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01.07.2016 N 617</w:t>
              <w:br/>
              <w:t xml:space="preserve">(ред. от 21.09.2019)</w:t>
              <w:br/>
              <w:t xml:space="preserve">"Об утверждении требований к антитеррористической защищенности объектов (территорий) Министерства финансов Российской Федерации, подведомственных ему организаций и организаций, относящихся к сфере деятельности Министерства финансов Российской Федерации, и формы паспорта безопасности этих объектов (территорий)"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июля 2016 г. N 617</w:t>
      </w:r>
    </w:p>
    <w:p>
      <w:pPr>
        <w:pStyle w:val="2"/>
        <w:jc w:val="center"/>
      </w:pPr>
      <w:r>
        <w:rPr>
          <w:sz w:val="20"/>
        </w:rPr>
      </w:r>
    </w:p>
    <w:p>
      <w:pPr>
        <w:pStyle w:val="2"/>
        <w:jc w:val="center"/>
      </w:pPr>
      <w:r>
        <w:rPr>
          <w:sz w:val="20"/>
        </w:rPr>
        <w:t xml:space="preserve">ОБ УТВЕРЖДЕНИИ ТРЕБОВАНИЙ</w:t>
      </w:r>
    </w:p>
    <w:p>
      <w:pPr>
        <w:pStyle w:val="2"/>
        <w:jc w:val="center"/>
      </w:pPr>
      <w:r>
        <w:rPr>
          <w:sz w:val="20"/>
        </w:rPr>
        <w:t xml:space="preserve">К АНТИТЕРРОРИСТИЧЕСКОЙ ЗАЩИЩЕННОСТИ ОБЪЕКТОВ (ТЕРРИТОРИЙ)</w:t>
      </w:r>
    </w:p>
    <w:p>
      <w:pPr>
        <w:pStyle w:val="2"/>
        <w:jc w:val="center"/>
      </w:pPr>
      <w:r>
        <w:rPr>
          <w:sz w:val="20"/>
        </w:rPr>
        <w:t xml:space="preserve">МИНИСТЕРСТВА ФИНАНСОВ РОССИЙСКОЙ ФЕДЕРАЦИИ, ПОДВЕДОМСТВЕННЫХ</w:t>
      </w:r>
    </w:p>
    <w:p>
      <w:pPr>
        <w:pStyle w:val="2"/>
        <w:jc w:val="center"/>
      </w:pPr>
      <w:r>
        <w:rPr>
          <w:sz w:val="20"/>
        </w:rPr>
        <w:t xml:space="preserve">ЕМУ ОРГАНИЗАЦИЙ И ОРГАНИЗАЦИЙ, ОТНОСЯЩИХСЯ К СФЕРЕ ДЕЯТЕЛЬНОСТИ</w:t>
      </w:r>
    </w:p>
    <w:p>
      <w:pPr>
        <w:pStyle w:val="2"/>
        <w:jc w:val="center"/>
      </w:pPr>
      <w:r>
        <w:rPr>
          <w:sz w:val="20"/>
        </w:rPr>
        <w:t xml:space="preserve">МИНИСТЕРСТВА ФИНАНСОВ РОССИЙСКОЙ ФЕДЕРАЦИИ, И ФОРМЫ ПАСПОРТА</w:t>
      </w:r>
    </w:p>
    <w:p>
      <w:pPr>
        <w:pStyle w:val="2"/>
        <w:jc w:val="center"/>
      </w:pPr>
      <w:r>
        <w:rPr>
          <w:sz w:val="20"/>
        </w:rPr>
        <w:t xml:space="preserve">БЕЗОПАСНОСТИ ЭТИХ ОБЪЕКТОВ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03.05.2017 </w:t>
            </w:r>
            <w:hyperlink w:history="0" r:id="rId7" w:tooltip="Постановление Правительства РФ от 03.05.2017 N 517 &quot;О внесении изменений в постановление Правительства Российской Федерации от 1 июля 2016 г. N 617&quot; {КонсультантПлюс}">
              <w:r>
                <w:rPr>
                  <w:sz w:val="20"/>
                  <w:color w:val="0000ff"/>
                </w:rPr>
                <w:t xml:space="preserve">N 517</w:t>
              </w:r>
            </w:hyperlink>
            <w:r>
              <w:rPr>
                <w:sz w:val="20"/>
                <w:color w:val="392c69"/>
              </w:rPr>
              <w:t xml:space="preserve">,</w:t>
            </w:r>
          </w:p>
          <w:p>
            <w:pPr>
              <w:pStyle w:val="0"/>
              <w:jc w:val="center"/>
            </w:pPr>
            <w:r>
              <w:rPr>
                <w:sz w:val="20"/>
                <w:color w:val="392c69"/>
              </w:rPr>
              <w:t xml:space="preserve">от 13.12.2017 </w:t>
            </w:r>
            <w:hyperlink w:history="0" r:id="rId8" w:tooltip="Постановление Правительства РФ от 13.12.2017 N 1537 &quot;О внесении изменений в постановление Правительства Российской Федерации от 1 июля 2016 г. N 617&quot; {КонсультантПлюс}">
              <w:r>
                <w:rPr>
                  <w:sz w:val="20"/>
                  <w:color w:val="0000ff"/>
                </w:rPr>
                <w:t xml:space="preserve">N 1537</w:t>
              </w:r>
            </w:hyperlink>
            <w:r>
              <w:rPr>
                <w:sz w:val="20"/>
                <w:color w:val="392c69"/>
              </w:rPr>
              <w:t xml:space="preserve">, от 21.09.2019 </w:t>
            </w:r>
            <w:hyperlink w:history="0" r:id="rId9" w:tooltip="Постановление Правительства РФ от 21.09.2019 N 1232 &quot;О внесении изменений в постановление Правительства Российской Федерации от 1 июля 2016 г. N 617&quot; {КонсультантПлюс}">
              <w:r>
                <w:rPr>
                  <w:sz w:val="20"/>
                  <w:color w:val="0000ff"/>
                </w:rPr>
                <w:t xml:space="preserve">N 1232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0" w:tooltip="Федеральный закон от 06.03.2006 N 35-ФЗ (ред. от 26.05.2021) &quot;О противодействии терроризму&quot; {КонсультантПлюс}">
        <w:r>
          <w:rPr>
            <w:sz w:val="20"/>
            <w:color w:val="0000ff"/>
          </w:rPr>
          <w:t xml:space="preserve">пунктом 4 части 2 статьи 5</w:t>
        </w:r>
      </w:hyperlink>
      <w:r>
        <w:rPr>
          <w:sz w:val="20"/>
        </w:rPr>
        <w:t xml:space="preserve"> Федерального закона "О противодействии терроризму" Правительство Российской Федерации постановляет:</w:t>
      </w:r>
    </w:p>
    <w:p>
      <w:pPr>
        <w:pStyle w:val="0"/>
        <w:spacing w:before="200" w:line-rule="auto"/>
        <w:ind w:firstLine="540"/>
        <w:jc w:val="both"/>
      </w:pPr>
      <w:r>
        <w:rPr>
          <w:sz w:val="20"/>
        </w:rPr>
        <w:t xml:space="preserve">Утвердить прилагаемые:</w:t>
      </w:r>
    </w:p>
    <w:p>
      <w:pPr>
        <w:pStyle w:val="0"/>
        <w:spacing w:before="200" w:line-rule="auto"/>
        <w:ind w:firstLine="540"/>
        <w:jc w:val="both"/>
      </w:pPr>
      <w:hyperlink w:history="0" w:anchor="P36" w:tooltip="ТРЕБОВАНИЯ">
        <w:r>
          <w:rPr>
            <w:sz w:val="20"/>
            <w:color w:val="0000ff"/>
          </w:rPr>
          <w:t xml:space="preserve">требования</w:t>
        </w:r>
      </w:hyperlink>
      <w:r>
        <w:rPr>
          <w:sz w:val="20"/>
        </w:rPr>
        <w:t xml:space="preserve"> к антитеррористической защищенности объектов (территорий) Министерства финансов Российской Федерации, подведомственных ему организаций и организаций, относящихся к сфере деятельности Министерства финансов Российской Федерации;</w:t>
      </w:r>
    </w:p>
    <w:p>
      <w:pPr>
        <w:pStyle w:val="0"/>
        <w:jc w:val="both"/>
      </w:pPr>
      <w:r>
        <w:rPr>
          <w:sz w:val="20"/>
        </w:rPr>
        <w:t xml:space="preserve">(в ред. </w:t>
      </w:r>
      <w:hyperlink w:history="0" r:id="rId11" w:tooltip="Постановление Правительства РФ от 21.09.2019 N 1232 &quot;О внесении изменений в постановление Правительства Российской Федерации от 1 июля 2016 г. N 617&quot; {КонсультантПлюс}">
        <w:r>
          <w:rPr>
            <w:sz w:val="20"/>
            <w:color w:val="0000ff"/>
          </w:rPr>
          <w:t xml:space="preserve">Постановления</w:t>
        </w:r>
      </w:hyperlink>
      <w:r>
        <w:rPr>
          <w:sz w:val="20"/>
        </w:rPr>
        <w:t xml:space="preserve"> Правительства РФ от 21.09.2019 N 1232)</w:t>
      </w:r>
    </w:p>
    <w:p>
      <w:pPr>
        <w:pStyle w:val="0"/>
        <w:spacing w:before="200" w:line-rule="auto"/>
        <w:ind w:firstLine="540"/>
        <w:jc w:val="both"/>
      </w:pPr>
      <w:hyperlink w:history="0" w:anchor="P267" w:tooltip="ФОРМА ПАСПОРТА">
        <w:r>
          <w:rPr>
            <w:sz w:val="20"/>
            <w:color w:val="0000ff"/>
          </w:rPr>
          <w:t xml:space="preserve">форму</w:t>
        </w:r>
      </w:hyperlink>
      <w:r>
        <w:rPr>
          <w:sz w:val="20"/>
        </w:rPr>
        <w:t xml:space="preserve"> паспорта безопасности объектов (территорий) Министерства финансов Российской Федерации, подведомственных ему организаций и организаций, относящихся к сфере деятельности Министерства финансов Российской Федерации.</w:t>
      </w:r>
    </w:p>
    <w:p>
      <w:pPr>
        <w:pStyle w:val="0"/>
        <w:jc w:val="both"/>
      </w:pPr>
      <w:r>
        <w:rPr>
          <w:sz w:val="20"/>
        </w:rPr>
        <w:t xml:space="preserve">(в ред. </w:t>
      </w:r>
      <w:hyperlink w:history="0" r:id="rId12" w:tooltip="Постановление Правительства РФ от 21.09.2019 N 1232 &quot;О внесении изменений в постановление Правительства Российской Федерации от 1 июля 2016 г. N 617&quot; {КонсультантПлюс}">
        <w:r>
          <w:rPr>
            <w:sz w:val="20"/>
            <w:color w:val="0000ff"/>
          </w:rPr>
          <w:t xml:space="preserve">Постановления</w:t>
        </w:r>
      </w:hyperlink>
      <w:r>
        <w:rPr>
          <w:sz w:val="20"/>
        </w:rPr>
        <w:t xml:space="preserve"> Правительства РФ от 21.09.2019 N 1232)</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 июля 2016 г. N 617</w:t>
      </w:r>
    </w:p>
    <w:p>
      <w:pPr>
        <w:pStyle w:val="0"/>
        <w:jc w:val="both"/>
      </w:pPr>
      <w:r>
        <w:rPr>
          <w:sz w:val="20"/>
        </w:rPr>
      </w:r>
    </w:p>
    <w:bookmarkStart w:id="36" w:name="P36"/>
    <w:bookmarkEnd w:id="36"/>
    <w:p>
      <w:pPr>
        <w:pStyle w:val="2"/>
        <w:jc w:val="center"/>
      </w:pPr>
      <w:r>
        <w:rPr>
          <w:sz w:val="20"/>
        </w:rPr>
        <w:t xml:space="preserve">ТРЕБОВАНИЯ</w:t>
      </w:r>
    </w:p>
    <w:p>
      <w:pPr>
        <w:pStyle w:val="2"/>
        <w:jc w:val="center"/>
      </w:pPr>
      <w:r>
        <w:rPr>
          <w:sz w:val="20"/>
        </w:rPr>
        <w:t xml:space="preserve">К АНТИТЕРРОРИСТИЧЕСКОЙ ЗАЩИЩЕННОСТИ ОБЪЕКТОВ (ТЕРРИТОРИЙ)</w:t>
      </w:r>
    </w:p>
    <w:p>
      <w:pPr>
        <w:pStyle w:val="2"/>
        <w:jc w:val="center"/>
      </w:pPr>
      <w:r>
        <w:rPr>
          <w:sz w:val="20"/>
        </w:rPr>
        <w:t xml:space="preserve">МИНИСТЕРСТВА ФИНАНСОВ РОССИЙСКОЙ ФЕДЕРАЦИИ, ПОДВЕДОМСТВЕННЫХ</w:t>
      </w:r>
    </w:p>
    <w:p>
      <w:pPr>
        <w:pStyle w:val="2"/>
        <w:jc w:val="center"/>
      </w:pPr>
      <w:r>
        <w:rPr>
          <w:sz w:val="20"/>
        </w:rPr>
        <w:t xml:space="preserve">ЕМУ ОРГАНИЗАЦИЙ И ОРГАНИЗАЦИЙ, ОТНОСЯЩИХСЯ К СФЕРЕ ДЕЯТЕЛЬНОСТИ</w:t>
      </w:r>
    </w:p>
    <w:p>
      <w:pPr>
        <w:pStyle w:val="2"/>
        <w:jc w:val="center"/>
      </w:pPr>
      <w:r>
        <w:rPr>
          <w:sz w:val="20"/>
        </w:rPr>
        <w:t xml:space="preserve">МИНИСТЕРСТВА ФИНАНСОВ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03.05.2017 </w:t>
            </w:r>
            <w:hyperlink w:history="0" r:id="rId13" w:tooltip="Постановление Правительства РФ от 03.05.2017 N 517 &quot;О внесении изменений в постановление Правительства Российской Федерации от 1 июля 2016 г. N 617&quot; {КонсультантПлюс}">
              <w:r>
                <w:rPr>
                  <w:sz w:val="20"/>
                  <w:color w:val="0000ff"/>
                </w:rPr>
                <w:t xml:space="preserve">N 517</w:t>
              </w:r>
            </w:hyperlink>
            <w:r>
              <w:rPr>
                <w:sz w:val="20"/>
                <w:color w:val="392c69"/>
              </w:rPr>
              <w:t xml:space="preserve">,</w:t>
            </w:r>
          </w:p>
          <w:p>
            <w:pPr>
              <w:pStyle w:val="0"/>
              <w:jc w:val="center"/>
            </w:pPr>
            <w:r>
              <w:rPr>
                <w:sz w:val="20"/>
                <w:color w:val="392c69"/>
              </w:rPr>
              <w:t xml:space="preserve">от 13.12.2017 </w:t>
            </w:r>
            <w:hyperlink w:history="0" r:id="rId14" w:tooltip="Постановление Правительства РФ от 13.12.2017 N 1537 &quot;О внесении изменений в постановление Правительства Российской Федерации от 1 июля 2016 г. N 617&quot; {КонсультантПлюс}">
              <w:r>
                <w:rPr>
                  <w:sz w:val="20"/>
                  <w:color w:val="0000ff"/>
                </w:rPr>
                <w:t xml:space="preserve">N 1537</w:t>
              </w:r>
            </w:hyperlink>
            <w:r>
              <w:rPr>
                <w:sz w:val="20"/>
                <w:color w:val="392c69"/>
              </w:rPr>
              <w:t xml:space="preserve">, от 21.09.2019 </w:t>
            </w:r>
            <w:hyperlink w:history="0" r:id="rId15" w:tooltip="Постановление Правительства РФ от 21.09.2019 N 1232 &quot;О внесении изменений в постановление Правительства Российской Федерации от 1 июля 2016 г. N 617&quot; {КонсультантПлюс}">
              <w:r>
                <w:rPr>
                  <w:sz w:val="20"/>
                  <w:color w:val="0000ff"/>
                </w:rPr>
                <w:t xml:space="preserve">N 1232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требования устанавливают обязательные для выполнения мероприятия по обеспечению антитеррористической защищенности комплексов технологически и технически связанных между собой зданий, строений, сооружений и систем, отдельных зданий, строений и сооружений, прилегающих к ним территорий, правообладателями которых являются Министерство финансов Российской Федерации, подведомственные ему организации и организации, относящиеся к сфере деятельности Министерства финансов Российской Федерации (далее - объекты (территории), включая вопросы инженерно-технической укрепленности объектов (территорий), их категорирования, контроля за выполнением настоящих требований и разработки паспорта безопасности объектов (территорий).</w:t>
      </w:r>
    </w:p>
    <w:p>
      <w:pPr>
        <w:pStyle w:val="0"/>
        <w:jc w:val="both"/>
      </w:pPr>
      <w:r>
        <w:rPr>
          <w:sz w:val="20"/>
        </w:rPr>
        <w:t xml:space="preserve">(в ред. </w:t>
      </w:r>
      <w:hyperlink w:history="0" r:id="rId16" w:tooltip="Постановление Правительства РФ от 21.09.2019 N 1232 &quot;О внесении изменений в постановление Правительства Российской Федерации от 1 июля 2016 г. N 617&quot; {КонсультантПлюс}">
        <w:r>
          <w:rPr>
            <w:sz w:val="20"/>
            <w:color w:val="0000ff"/>
          </w:rPr>
          <w:t xml:space="preserve">Постановления</w:t>
        </w:r>
      </w:hyperlink>
      <w:r>
        <w:rPr>
          <w:sz w:val="20"/>
        </w:rPr>
        <w:t xml:space="preserve"> Правительства РФ от 21.09.2019 N 1232)</w:t>
      </w:r>
    </w:p>
    <w:p>
      <w:pPr>
        <w:pStyle w:val="0"/>
        <w:spacing w:before="200" w:line-rule="auto"/>
        <w:ind w:firstLine="540"/>
        <w:jc w:val="both"/>
      </w:pPr>
      <w:r>
        <w:rPr>
          <w:sz w:val="20"/>
        </w:rPr>
        <w:t xml:space="preserve">2. Настоящие требования не распространяются:</w:t>
      </w:r>
    </w:p>
    <w:p>
      <w:pPr>
        <w:pStyle w:val="0"/>
        <w:spacing w:before="200" w:line-rule="auto"/>
        <w:ind w:firstLine="540"/>
        <w:jc w:val="both"/>
      </w:pPr>
      <w:r>
        <w:rPr>
          <w:sz w:val="20"/>
        </w:rPr>
        <w:t xml:space="preserve">на </w:t>
      </w:r>
      <w:hyperlink w:history="0" r:id="rId17" w:tooltip="Распоряжение Правительства РФ от 15.05.2017 N 928-р (ред. от 31.05.2022) &lt;О перечне объектов, подлежащих обязательной охране войсками национальной гвардии Российской Федерации&gt; (с изм. и доп., вступ. в силу с 03.06.2022) {КонсультантПлюс}">
        <w:r>
          <w:rPr>
            <w:sz w:val="20"/>
            <w:color w:val="0000ff"/>
          </w:rPr>
          <w:t xml:space="preserve">объекты</w:t>
        </w:r>
      </w:hyperlink>
      <w:r>
        <w:rPr>
          <w:sz w:val="20"/>
        </w:rPr>
        <w:t xml:space="preserve"> (территории), подлежащие обязательной охране войсками национальной гвардии Российской Федерации;</w:t>
      </w:r>
    </w:p>
    <w:p>
      <w:pPr>
        <w:pStyle w:val="0"/>
        <w:spacing w:before="200" w:line-rule="auto"/>
        <w:ind w:firstLine="540"/>
        <w:jc w:val="both"/>
      </w:pPr>
      <w:r>
        <w:rPr>
          <w:sz w:val="20"/>
        </w:rPr>
        <w:t xml:space="preserve">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и порядка контроля за их оборудованием и эксплуатацией указанных инженерно-технических средств охраны;</w:t>
      </w:r>
    </w:p>
    <w:p>
      <w:pPr>
        <w:pStyle w:val="0"/>
        <w:spacing w:before="200" w:line-rule="auto"/>
        <w:ind w:firstLine="540"/>
        <w:jc w:val="both"/>
      </w:pPr>
      <w:r>
        <w:rPr>
          <w:sz w:val="20"/>
        </w:rPr>
        <w:t xml:space="preserve">на объекты (территории), требования к антитеррористической защищенности которых утверждены иными актами Правительства Российской Федерации.</w:t>
      </w:r>
    </w:p>
    <w:p>
      <w:pPr>
        <w:pStyle w:val="0"/>
        <w:jc w:val="both"/>
      </w:pPr>
      <w:r>
        <w:rPr>
          <w:sz w:val="20"/>
        </w:rPr>
        <w:t xml:space="preserve">(абзац введен </w:t>
      </w:r>
      <w:hyperlink w:history="0" r:id="rId18" w:tooltip="Постановление Правительства РФ от 21.09.2019 N 1232 &quot;О внесении изменений в постановление Правительства Российской Федерации от 1 июля 2016 г. N 617&quot; {КонсультантПлюс}">
        <w:r>
          <w:rPr>
            <w:sz w:val="20"/>
            <w:color w:val="0000ff"/>
          </w:rPr>
          <w:t xml:space="preserve">Постановлением</w:t>
        </w:r>
      </w:hyperlink>
      <w:r>
        <w:rPr>
          <w:sz w:val="20"/>
        </w:rPr>
        <w:t xml:space="preserve"> Правительства РФ от 21.09.2019 N 1232)</w:t>
      </w:r>
    </w:p>
    <w:p>
      <w:pPr>
        <w:pStyle w:val="0"/>
        <w:jc w:val="both"/>
      </w:pPr>
      <w:r>
        <w:rPr>
          <w:sz w:val="20"/>
        </w:rPr>
        <w:t xml:space="preserve">(п. 2 в ред. </w:t>
      </w:r>
      <w:hyperlink w:history="0" r:id="rId19" w:tooltip="Постановление Правительства РФ от 03.05.2017 N 517 &quot;О внесении изменений в постановление Правительства Российской Федерации от 1 июля 2016 г. N 617&quot; {КонсультантПлюс}">
        <w:r>
          <w:rPr>
            <w:sz w:val="20"/>
            <w:color w:val="0000ff"/>
          </w:rPr>
          <w:t xml:space="preserve">Постановления</w:t>
        </w:r>
      </w:hyperlink>
      <w:r>
        <w:rPr>
          <w:sz w:val="20"/>
        </w:rPr>
        <w:t xml:space="preserve"> Правительства РФ от 03.05.2017 N 517)</w:t>
      </w:r>
    </w:p>
    <w:p>
      <w:pPr>
        <w:pStyle w:val="0"/>
        <w:spacing w:before="200" w:line-rule="auto"/>
        <w:ind w:firstLine="540"/>
        <w:jc w:val="both"/>
      </w:pPr>
      <w:r>
        <w:rPr>
          <w:sz w:val="20"/>
        </w:rPr>
        <w:t xml:space="preserve">3. Настоящие требования носят общий характер в отношении оснащения объектов (территорий) инженерно-техническими средствами охраны. Выбор и оснащение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инженерно-техническими средствами охраны в зависимости от категории объекта (территории).</w:t>
      </w:r>
    </w:p>
    <w:p>
      <w:pPr>
        <w:pStyle w:val="0"/>
        <w:spacing w:before="200" w:line-rule="auto"/>
        <w:ind w:firstLine="540"/>
        <w:jc w:val="both"/>
      </w:pPr>
      <w:r>
        <w:rPr>
          <w:sz w:val="20"/>
        </w:rPr>
        <w:t xml:space="preserve">4. Персональную ответственность за обеспечение антитеррористической защищенности объекта (территории) несет должностное лицо, осуществляющее руководство деятельностью работников на объекте (территории) (далее - руководитель объекта).</w:t>
      </w:r>
    </w:p>
    <w:p>
      <w:pPr>
        <w:pStyle w:val="0"/>
        <w:spacing w:before="200" w:line-rule="auto"/>
        <w:ind w:firstLine="540"/>
        <w:jc w:val="both"/>
      </w:pPr>
      <w:r>
        <w:rPr>
          <w:sz w:val="20"/>
        </w:rPr>
        <w:t xml:space="preserve">Для выполнения мероприятий по обеспечению антитеррористической защищенности объекта (территории) приказом руководителя объекта назначается соответствующее должностное лицо (далее - ответственное лицо).</w:t>
      </w:r>
    </w:p>
    <w:p>
      <w:pPr>
        <w:pStyle w:val="0"/>
        <w:jc w:val="both"/>
      </w:pPr>
      <w:r>
        <w:rPr>
          <w:sz w:val="20"/>
        </w:rPr>
      </w:r>
    </w:p>
    <w:p>
      <w:pPr>
        <w:pStyle w:val="2"/>
        <w:outlineLvl w:val="1"/>
        <w:jc w:val="center"/>
      </w:pPr>
      <w:r>
        <w:rPr>
          <w:sz w:val="20"/>
        </w:rPr>
        <w:t xml:space="preserve">II. Категорирование объектов (территорий)</w:t>
      </w:r>
    </w:p>
    <w:p>
      <w:pPr>
        <w:pStyle w:val="0"/>
        <w:jc w:val="both"/>
      </w:pPr>
      <w:r>
        <w:rPr>
          <w:sz w:val="20"/>
        </w:rPr>
      </w:r>
    </w:p>
    <w:p>
      <w:pPr>
        <w:pStyle w:val="0"/>
        <w:ind w:firstLine="540"/>
        <w:jc w:val="both"/>
      </w:pPr>
      <w:r>
        <w:rPr>
          <w:sz w:val="20"/>
        </w:rPr>
        <w:t xml:space="preserve">5. В целях установления дифференцированных требований к антитеррористической защищенности объектов (территорий) в зависимости от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его значимости для инфраструктуры и жизнеобеспечения и степени потенциальной опасности совершения террористического акта осуществляются обследование и категорирование объектов (территорий).</w:t>
      </w:r>
    </w:p>
    <w:p>
      <w:pPr>
        <w:pStyle w:val="0"/>
        <w:spacing w:before="200" w:line-rule="auto"/>
        <w:ind w:firstLine="540"/>
        <w:jc w:val="both"/>
      </w:pPr>
      <w:r>
        <w:rPr>
          <w:sz w:val="20"/>
        </w:rPr>
        <w:t xml:space="preserve">Отнесение объекта к определенной категории осуществляется с учетом степени угрозы совершения террористического акта, а также на основании прогнозных показателей о количестве людей, одновременно находящихся на объекте (территории), и возможном материальном ущербе и ущербе окружающей природной среде в результате совершения террористического акта.</w:t>
      </w:r>
    </w:p>
    <w:p>
      <w:pPr>
        <w:pStyle w:val="0"/>
        <w:spacing w:before="200" w:line-rule="auto"/>
        <w:ind w:firstLine="540"/>
        <w:jc w:val="both"/>
      </w:pPr>
      <w:r>
        <w:rPr>
          <w:sz w:val="20"/>
        </w:rPr>
        <w:t xml:space="preserve">Расчет количества людей, одновременно находящихся на объекте (территории), проводится путем проведения мониторинга в течение 3 рабочих дней.</w:t>
      </w:r>
    </w:p>
    <w:p>
      <w:pPr>
        <w:pStyle w:val="0"/>
        <w:spacing w:before="200" w:line-rule="auto"/>
        <w:ind w:firstLine="540"/>
        <w:jc w:val="both"/>
      </w:pPr>
      <w:r>
        <w:rPr>
          <w:sz w:val="20"/>
        </w:rPr>
        <w:t xml:space="preserve">6.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на основании статистических данных о совершенных и предотвращенных в районе расположения объекта (территории) террористических актах за последние 12 месяцев.</w:t>
      </w:r>
    </w:p>
    <w:p>
      <w:pPr>
        <w:pStyle w:val="0"/>
        <w:spacing w:before="200" w:line-rule="auto"/>
        <w:ind w:firstLine="540"/>
        <w:jc w:val="both"/>
      </w:pPr>
      <w:r>
        <w:rPr>
          <w:sz w:val="20"/>
        </w:rPr>
        <w:t xml:space="preserve">7. Различаются следующие степени угрозы совершения террористического акта:</w:t>
      </w:r>
    </w:p>
    <w:p>
      <w:pPr>
        <w:pStyle w:val="0"/>
        <w:spacing w:before="200" w:line-rule="auto"/>
        <w:ind w:firstLine="540"/>
        <w:jc w:val="both"/>
      </w:pPr>
      <w:r>
        <w:rPr>
          <w:sz w:val="20"/>
        </w:rPr>
        <w:t xml:space="preserve">а) высокая - более 5 совершенных и (или) предотвращенных террористических актов в районе расположения объекта (территории);</w:t>
      </w:r>
    </w:p>
    <w:p>
      <w:pPr>
        <w:pStyle w:val="0"/>
        <w:spacing w:before="200" w:line-rule="auto"/>
        <w:ind w:firstLine="540"/>
        <w:jc w:val="both"/>
      </w:pPr>
      <w:r>
        <w:rPr>
          <w:sz w:val="20"/>
        </w:rPr>
        <w:t xml:space="preserve">б) средняя - от 1 до 5 совершенных и (или) предотвращенных террористических актов в районе расположения объекта (территории);</w:t>
      </w:r>
    </w:p>
    <w:p>
      <w:pPr>
        <w:pStyle w:val="0"/>
        <w:spacing w:before="200" w:line-rule="auto"/>
        <w:ind w:firstLine="540"/>
        <w:jc w:val="both"/>
      </w:pPr>
      <w:r>
        <w:rPr>
          <w:sz w:val="20"/>
        </w:rPr>
        <w:t xml:space="preserve">в) низкая - совершенные и (или) предотвращенные террористические акты в районе расположения объекта (территории) не зафиксированы.</w:t>
      </w:r>
    </w:p>
    <w:p>
      <w:pPr>
        <w:pStyle w:val="0"/>
        <w:spacing w:before="200" w:line-rule="auto"/>
        <w:ind w:firstLine="540"/>
        <w:jc w:val="both"/>
      </w:pPr>
      <w:r>
        <w:rPr>
          <w:sz w:val="20"/>
        </w:rPr>
        <w:t xml:space="preserve">8. Для проведения категорирования объекта (территории) решением руководителя объекта создается комиссия по обследованию и категорированию объекта (территории) (далее - комиссия).</w:t>
      </w:r>
    </w:p>
    <w:p>
      <w:pPr>
        <w:pStyle w:val="0"/>
        <w:spacing w:before="200" w:line-rule="auto"/>
        <w:ind w:firstLine="540"/>
        <w:jc w:val="both"/>
      </w:pPr>
      <w:r>
        <w:rPr>
          <w:sz w:val="20"/>
        </w:rPr>
        <w:t xml:space="preserve">9. Комиссия создается:</w:t>
      </w:r>
    </w:p>
    <w:p>
      <w:pPr>
        <w:pStyle w:val="0"/>
        <w:spacing w:before="200" w:line-rule="auto"/>
        <w:ind w:firstLine="540"/>
        <w:jc w:val="both"/>
      </w:pPr>
      <w:r>
        <w:rPr>
          <w:sz w:val="20"/>
        </w:rPr>
        <w:t xml:space="preserve">в отношении функционирующего (эксплуатируемого) объекта (территории) - в течение 4 месяцев со дня утверждения настоящих требований;</w:t>
      </w:r>
    </w:p>
    <w:p>
      <w:pPr>
        <w:pStyle w:val="0"/>
        <w:spacing w:before="200" w:line-rule="auto"/>
        <w:ind w:firstLine="540"/>
        <w:jc w:val="both"/>
      </w:pPr>
      <w:r>
        <w:rPr>
          <w:sz w:val="20"/>
        </w:rPr>
        <w:t xml:space="preserve">при вводе в эксплуатацию нового объекта (территории) - в течение 2 месяцев со дня окончания мероприятий по его вводу в эксплуатацию.</w:t>
      </w:r>
    </w:p>
    <w:p>
      <w:pPr>
        <w:pStyle w:val="0"/>
        <w:spacing w:before="200" w:line-rule="auto"/>
        <w:ind w:firstLine="540"/>
        <w:jc w:val="both"/>
      </w:pPr>
      <w:r>
        <w:rPr>
          <w:sz w:val="20"/>
        </w:rPr>
        <w:t xml:space="preserve">Срок работы комиссии составляет 30 рабочих дней.</w:t>
      </w:r>
    </w:p>
    <w:p>
      <w:pPr>
        <w:pStyle w:val="0"/>
        <w:spacing w:before="200" w:line-rule="auto"/>
        <w:ind w:firstLine="540"/>
        <w:jc w:val="both"/>
      </w:pPr>
      <w:r>
        <w:rPr>
          <w:sz w:val="20"/>
        </w:rPr>
        <w:t xml:space="preserve">10. В состав комиссии включаются специалисты по основному технологическому оборудованию и пожарной безопасности объекта (территории), представители охраны объекта (территории), а также по согласованию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pPr>
        <w:pStyle w:val="0"/>
        <w:jc w:val="both"/>
      </w:pPr>
      <w:r>
        <w:rPr>
          <w:sz w:val="20"/>
        </w:rPr>
        <w:t xml:space="preserve">(в ред. </w:t>
      </w:r>
      <w:hyperlink w:history="0" r:id="rId20" w:tooltip="Постановление Правительства РФ от 03.05.2017 N 517 &quot;О внесении изменений в постановление Правительства Российской Федерации от 1 июля 2016 г. N 617&quot; {КонсультантПлюс}">
        <w:r>
          <w:rPr>
            <w:sz w:val="20"/>
            <w:color w:val="0000ff"/>
          </w:rPr>
          <w:t xml:space="preserve">Постановления</w:t>
        </w:r>
      </w:hyperlink>
      <w:r>
        <w:rPr>
          <w:sz w:val="20"/>
        </w:rPr>
        <w:t xml:space="preserve"> Правительства РФ от 03.05.2017 N 517)</w:t>
      </w:r>
    </w:p>
    <w:p>
      <w:pPr>
        <w:pStyle w:val="0"/>
        <w:spacing w:before="200" w:line-rule="auto"/>
        <w:ind w:firstLine="540"/>
        <w:jc w:val="both"/>
      </w:pPr>
      <w:r>
        <w:rPr>
          <w:sz w:val="20"/>
        </w:rPr>
        <w:t xml:space="preserve">Комиссию возглавляет руководитель объекта или ответственное лицо (далее - председатель комиссии).</w:t>
      </w:r>
    </w:p>
    <w:p>
      <w:pPr>
        <w:pStyle w:val="0"/>
        <w:spacing w:before="200" w:line-rule="auto"/>
        <w:ind w:firstLine="540"/>
        <w:jc w:val="both"/>
      </w:pPr>
      <w:r>
        <w:rPr>
          <w:sz w:val="20"/>
        </w:rPr>
        <w:t xml:space="preserve">11. В ходе своей работы комиссия:</w:t>
      </w:r>
    </w:p>
    <w:p>
      <w:pPr>
        <w:pStyle w:val="0"/>
        <w:spacing w:before="200" w:line-rule="auto"/>
        <w:ind w:firstLine="540"/>
        <w:jc w:val="both"/>
      </w:pPr>
      <w:r>
        <w:rPr>
          <w:sz w:val="20"/>
        </w:rPr>
        <w:t xml:space="preserve">а) проводит обследование объекта (территории) на предмет состояния его антитеррористической защищенности с учетом полноты выполнения на объекте (территории) мер по обеспечению его антитеррористической защищенности, обязательность реализации которых установлена в отношении всех категорий объектов (территорий);</w:t>
      </w:r>
    </w:p>
    <w:p>
      <w:pPr>
        <w:pStyle w:val="0"/>
        <w:spacing w:before="200" w:line-rule="auto"/>
        <w:ind w:firstLine="540"/>
        <w:jc w:val="both"/>
      </w:pPr>
      <w:r>
        <w:rPr>
          <w:sz w:val="20"/>
        </w:rPr>
        <w:t xml:space="preserve">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pPr>
        <w:pStyle w:val="0"/>
        <w:spacing w:before="200" w:line-rule="auto"/>
        <w:ind w:firstLine="540"/>
        <w:jc w:val="both"/>
      </w:pPr>
      <w:r>
        <w:rPr>
          <w:sz w:val="20"/>
        </w:rPr>
        <w:t xml:space="preserve">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pPr>
        <w:pStyle w:val="0"/>
        <w:spacing w:before="200" w:line-rule="auto"/>
        <w:ind w:firstLine="540"/>
        <w:jc w:val="both"/>
      </w:pPr>
      <w:r>
        <w:rPr>
          <w:sz w:val="20"/>
        </w:rPr>
        <w:t xml:space="preserve">г) выявляет критические элементы объекта (территории), совершение террористического акта в отношении которых может привести к прекращению нормального функционирования всего объекта (территории) и возникновению чрезвычайной ситуации. В качестве таких критических элементов рассматриваются:</w:t>
      </w:r>
    </w:p>
    <w:p>
      <w:pPr>
        <w:pStyle w:val="0"/>
        <w:spacing w:before="200" w:line-rule="auto"/>
        <w:ind w:firstLine="540"/>
        <w:jc w:val="both"/>
      </w:pPr>
      <w:r>
        <w:rPr>
          <w:sz w:val="20"/>
        </w:rPr>
        <w:t xml:space="preserve">конструктивные и технологические элементы объекта (территории), в том числе зданий, сооружений и коммуникаций;</w:t>
      </w:r>
    </w:p>
    <w:p>
      <w:pPr>
        <w:pStyle w:val="0"/>
        <w:spacing w:before="200" w:line-rule="auto"/>
        <w:ind w:firstLine="540"/>
        <w:jc w:val="both"/>
      </w:pPr>
      <w:r>
        <w:rPr>
          <w:sz w:val="20"/>
        </w:rPr>
        <w:t xml:space="preserve">элементы систем, узлы оборудования или устройств потенциально опасных установок, находящихся на объекте (территории);</w:t>
      </w:r>
    </w:p>
    <w:p>
      <w:pPr>
        <w:pStyle w:val="0"/>
        <w:spacing w:before="200" w:line-rule="auto"/>
        <w:ind w:firstLine="540"/>
        <w:jc w:val="both"/>
      </w:pPr>
      <w:r>
        <w:rPr>
          <w:sz w:val="20"/>
        </w:rPr>
        <w:t xml:space="preserve">места использования или хранения опасных веществ и материалов на объекте (территории);</w:t>
      </w:r>
    </w:p>
    <w:p>
      <w:pPr>
        <w:pStyle w:val="0"/>
        <w:spacing w:before="200" w:line-rule="auto"/>
        <w:ind w:firstLine="540"/>
        <w:jc w:val="both"/>
      </w:pPr>
      <w:r>
        <w:rPr>
          <w:sz w:val="20"/>
        </w:rPr>
        <w:t xml:space="preserve">иные элементы и системы, в том числе системы коммуникаций, объекта (территории), необходимость защиты которых выявлена в результате изучения состояния их защищенности;</w:t>
      </w:r>
    </w:p>
    <w:p>
      <w:pPr>
        <w:pStyle w:val="0"/>
        <w:spacing w:before="200" w:line-rule="auto"/>
        <w:ind w:firstLine="540"/>
        <w:jc w:val="both"/>
      </w:pPr>
      <w:r>
        <w:rPr>
          <w:sz w:val="20"/>
        </w:rPr>
        <w:t xml:space="preserve">д) определяет категорию объекта (территории) или подтверждает (изменяет) ранее присвоенную категорию;</w:t>
      </w:r>
    </w:p>
    <w:p>
      <w:pPr>
        <w:pStyle w:val="0"/>
        <w:spacing w:before="200" w:line-rule="auto"/>
        <w:ind w:firstLine="540"/>
        <w:jc w:val="both"/>
      </w:pPr>
      <w:r>
        <w:rPr>
          <w:sz w:val="20"/>
        </w:rPr>
        <w:t xml:space="preserve">е) определяет перечень мероприятий по обеспечению антитеррористической защищенности объекта (территории) с учетом категории объекта (территории).</w:t>
      </w:r>
    </w:p>
    <w:bookmarkStart w:id="88" w:name="P88"/>
    <w:bookmarkEnd w:id="88"/>
    <w:p>
      <w:pPr>
        <w:pStyle w:val="0"/>
        <w:spacing w:before="200" w:line-rule="auto"/>
        <w:ind w:firstLine="540"/>
        <w:jc w:val="both"/>
      </w:pPr>
      <w:r>
        <w:rPr>
          <w:sz w:val="20"/>
        </w:rPr>
        <w:t xml:space="preserve">12. Устанавливаются следующие категории объектов (территорий):</w:t>
      </w:r>
    </w:p>
    <w:p>
      <w:pPr>
        <w:pStyle w:val="0"/>
        <w:spacing w:before="200" w:line-rule="auto"/>
        <w:ind w:firstLine="540"/>
        <w:jc w:val="both"/>
      </w:pPr>
      <w:r>
        <w:rPr>
          <w:sz w:val="20"/>
        </w:rPr>
        <w:t xml:space="preserve">а) объекты (территории) первой категории:</w:t>
      </w:r>
    </w:p>
    <w:p>
      <w:pPr>
        <w:pStyle w:val="0"/>
        <w:spacing w:before="200" w:line-rule="auto"/>
        <w:ind w:firstLine="540"/>
        <w:jc w:val="both"/>
      </w:pPr>
      <w:r>
        <w:rPr>
          <w:sz w:val="20"/>
        </w:rPr>
        <w:t xml:space="preserve">объекты (территории) с высокой степенью угрозы совершения террористического акта;</w:t>
      </w:r>
    </w:p>
    <w:p>
      <w:pPr>
        <w:pStyle w:val="0"/>
        <w:spacing w:before="200" w:line-rule="auto"/>
        <w:ind w:firstLine="540"/>
        <w:jc w:val="both"/>
      </w:pPr>
      <w:r>
        <w:rPr>
          <w:sz w:val="20"/>
        </w:rPr>
        <w:t xml:space="preserve">объекты (территории) с одновременным пребыванием на них от 1000 и более человек;</w:t>
      </w:r>
    </w:p>
    <w:p>
      <w:pPr>
        <w:pStyle w:val="0"/>
        <w:spacing w:before="200" w:line-rule="auto"/>
        <w:ind w:firstLine="540"/>
        <w:jc w:val="both"/>
      </w:pPr>
      <w:r>
        <w:rPr>
          <w:sz w:val="20"/>
        </w:rPr>
        <w:t xml:space="preserve">объекты (территории), в результате совершения террористического акта на которых возможный размер материального ущерба и ущерба окружающей природной среде составит более 50 млн. рублей;</w:t>
      </w:r>
    </w:p>
    <w:p>
      <w:pPr>
        <w:pStyle w:val="0"/>
        <w:spacing w:before="200" w:line-rule="auto"/>
        <w:ind w:firstLine="540"/>
        <w:jc w:val="both"/>
      </w:pPr>
      <w:r>
        <w:rPr>
          <w:sz w:val="20"/>
        </w:rPr>
        <w:t xml:space="preserve">б) объекты (территории) второй категории:</w:t>
      </w:r>
    </w:p>
    <w:p>
      <w:pPr>
        <w:pStyle w:val="0"/>
        <w:spacing w:before="200" w:line-rule="auto"/>
        <w:ind w:firstLine="540"/>
        <w:jc w:val="both"/>
      </w:pPr>
      <w:r>
        <w:rPr>
          <w:sz w:val="20"/>
        </w:rPr>
        <w:t xml:space="preserve">объекты (территории) со средней степенью угрозы совершения террористического акта;</w:t>
      </w:r>
    </w:p>
    <w:p>
      <w:pPr>
        <w:pStyle w:val="0"/>
        <w:spacing w:before="200" w:line-rule="auto"/>
        <w:ind w:firstLine="540"/>
        <w:jc w:val="both"/>
      </w:pPr>
      <w:r>
        <w:rPr>
          <w:sz w:val="20"/>
        </w:rPr>
        <w:t xml:space="preserve">объекты (территории) с одновременным пребыванием на них от 200 до 1000 человек;</w:t>
      </w:r>
    </w:p>
    <w:p>
      <w:pPr>
        <w:pStyle w:val="0"/>
        <w:spacing w:before="200" w:line-rule="auto"/>
        <w:ind w:firstLine="540"/>
        <w:jc w:val="both"/>
      </w:pPr>
      <w:r>
        <w:rPr>
          <w:sz w:val="20"/>
        </w:rPr>
        <w:t xml:space="preserve">объекты (территории), в результате совершения террористического акта на которых возможный размер материального ущерба и ущерба окружающей природной среде составит от 1 до 50 млн. рублей;</w:t>
      </w:r>
    </w:p>
    <w:p>
      <w:pPr>
        <w:pStyle w:val="0"/>
        <w:spacing w:before="200" w:line-rule="auto"/>
        <w:ind w:firstLine="540"/>
        <w:jc w:val="both"/>
      </w:pPr>
      <w:r>
        <w:rPr>
          <w:sz w:val="20"/>
        </w:rPr>
        <w:t xml:space="preserve">в) объекты (территории) третьей категории:</w:t>
      </w:r>
    </w:p>
    <w:p>
      <w:pPr>
        <w:pStyle w:val="0"/>
        <w:spacing w:before="200" w:line-rule="auto"/>
        <w:ind w:firstLine="540"/>
        <w:jc w:val="both"/>
      </w:pPr>
      <w:r>
        <w:rPr>
          <w:sz w:val="20"/>
        </w:rPr>
        <w:t xml:space="preserve">объекты (территории) с низкой степенью угрозы совершения террористического акта;</w:t>
      </w:r>
    </w:p>
    <w:p>
      <w:pPr>
        <w:pStyle w:val="0"/>
        <w:spacing w:before="200" w:line-rule="auto"/>
        <w:ind w:firstLine="540"/>
        <w:jc w:val="both"/>
      </w:pPr>
      <w:r>
        <w:rPr>
          <w:sz w:val="20"/>
        </w:rPr>
        <w:t xml:space="preserve">объекты (территории) с одновременным пребыванием на них менее 200 человек;</w:t>
      </w:r>
    </w:p>
    <w:p>
      <w:pPr>
        <w:pStyle w:val="0"/>
        <w:spacing w:before="200" w:line-rule="auto"/>
        <w:ind w:firstLine="540"/>
        <w:jc w:val="both"/>
      </w:pPr>
      <w:r>
        <w:rPr>
          <w:sz w:val="20"/>
        </w:rPr>
        <w:t xml:space="preserve">объекты (территории), в результате совершения террористического акта на которых возможный размер материального ущерба и ущерба окружающей природной среде составит менее 1 млн. рублей.</w:t>
      </w:r>
    </w:p>
    <w:p>
      <w:pPr>
        <w:pStyle w:val="0"/>
        <w:spacing w:before="200" w:line-rule="auto"/>
        <w:ind w:firstLine="540"/>
        <w:jc w:val="both"/>
      </w:pPr>
      <w:r>
        <w:rPr>
          <w:sz w:val="20"/>
        </w:rP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history="0" w:anchor="P88" w:tooltip="12. Устанавливаются следующие категории объектов (территорий):">
        <w:r>
          <w:rPr>
            <w:sz w:val="20"/>
            <w:color w:val="0000ff"/>
          </w:rPr>
          <w:t xml:space="preserve">пункте 12</w:t>
        </w:r>
      </w:hyperlink>
      <w:r>
        <w:rPr>
          <w:sz w:val="20"/>
        </w:rPr>
        <w:t xml:space="preserve"> настоящих требований.</w:t>
      </w:r>
    </w:p>
    <w:p>
      <w:pPr>
        <w:pStyle w:val="0"/>
        <w:spacing w:before="200" w:line-rule="auto"/>
        <w:ind w:firstLine="540"/>
        <w:jc w:val="both"/>
      </w:pPr>
      <w:r>
        <w:rPr>
          <w:sz w:val="20"/>
        </w:rPr>
        <w:t xml:space="preserve">14. Результаты работы комиссии оформляются актом обследования и категорирования объекта (территории), который подписывается всеми членами комиссии и является неотъемлемой частью паспорта безопасности объекта (территории).</w:t>
      </w:r>
    </w:p>
    <w:p>
      <w:pPr>
        <w:pStyle w:val="0"/>
        <w:spacing w:before="200" w:line-rule="auto"/>
        <w:ind w:firstLine="540"/>
        <w:jc w:val="both"/>
      </w:pPr>
      <w:r>
        <w:rPr>
          <w:sz w:val="20"/>
        </w:rPr>
        <w:t xml:space="preserve">В случае возникновения в ходе составления указанного акта разногласий между членами комиссии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материалам обследования и категорирования объекта (территории).</w:t>
      </w:r>
    </w:p>
    <w:p>
      <w:pPr>
        <w:pStyle w:val="0"/>
        <w:spacing w:before="200" w:line-rule="auto"/>
        <w:ind w:firstLine="540"/>
        <w:jc w:val="both"/>
      </w:pPr>
      <w:r>
        <w:rPr>
          <w:sz w:val="20"/>
        </w:rPr>
        <w:t xml:space="preserve">15. Решением руководителя объекта в отношении каждого объекта (территории) в соответствии с актом его обследования и категорирования разрабатывается перечень мероприятий по обеспечению его антитеррористической защищенности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могут превышать 12 месяцев со дня подписания акта обследования и категорирования объекта (территории).</w:t>
      </w:r>
    </w:p>
    <w:p>
      <w:pPr>
        <w:pStyle w:val="0"/>
        <w:jc w:val="both"/>
      </w:pPr>
      <w:r>
        <w:rPr>
          <w:sz w:val="20"/>
        </w:rPr>
      </w:r>
    </w:p>
    <w:p>
      <w:pPr>
        <w:pStyle w:val="2"/>
        <w:outlineLvl w:val="1"/>
        <w:jc w:val="center"/>
      </w:pPr>
      <w:r>
        <w:rPr>
          <w:sz w:val="20"/>
        </w:rPr>
        <w:t xml:space="preserve">III. Меры по обеспечению антитеррористической защищенности</w:t>
      </w:r>
    </w:p>
    <w:p>
      <w:pPr>
        <w:pStyle w:val="2"/>
        <w:jc w:val="center"/>
      </w:pPr>
      <w:r>
        <w:rPr>
          <w:sz w:val="20"/>
        </w:rPr>
        <w:t xml:space="preserve">объектов (территорий)</w:t>
      </w:r>
    </w:p>
    <w:p>
      <w:pPr>
        <w:pStyle w:val="0"/>
        <w:jc w:val="both"/>
      </w:pPr>
      <w:r>
        <w:rPr>
          <w:sz w:val="20"/>
        </w:rPr>
      </w:r>
    </w:p>
    <w:bookmarkStart w:id="109" w:name="P109"/>
    <w:bookmarkEnd w:id="109"/>
    <w:p>
      <w:pPr>
        <w:pStyle w:val="0"/>
        <w:ind w:firstLine="540"/>
        <w:jc w:val="both"/>
      </w:pPr>
      <w:r>
        <w:rPr>
          <w:sz w:val="20"/>
        </w:rPr>
        <w:t xml:space="preserve">16. Антитеррористическая защищенность объектов (территорий) независимо от их категории обеспечивается путем осуществления мероприятий в целях:</w:t>
      </w:r>
    </w:p>
    <w:p>
      <w:pPr>
        <w:pStyle w:val="0"/>
        <w:spacing w:before="200" w:line-rule="auto"/>
        <w:ind w:firstLine="540"/>
        <w:jc w:val="both"/>
      </w:pPr>
      <w:r>
        <w:rPr>
          <w:sz w:val="20"/>
        </w:rPr>
        <w:t xml:space="preserve">а) воспрепятствования неправомерному проникновению на объекты (территории), что достигается посредством:</w:t>
      </w:r>
    </w:p>
    <w:p>
      <w:pPr>
        <w:pStyle w:val="0"/>
        <w:spacing w:before="200" w:line-rule="auto"/>
        <w:ind w:firstLine="540"/>
        <w:jc w:val="both"/>
      </w:pPr>
      <w:r>
        <w:rPr>
          <w:sz w:val="20"/>
        </w:rPr>
        <w:t xml:space="preserve">организации и обеспечения пропускного и внутриобъектового режимов, контроля за их функционированием;</w:t>
      </w:r>
    </w:p>
    <w:p>
      <w:pPr>
        <w:pStyle w:val="0"/>
        <w:spacing w:before="200" w:line-rule="auto"/>
        <w:ind w:firstLine="540"/>
        <w:jc w:val="both"/>
      </w:pPr>
      <w:r>
        <w:rPr>
          <w:sz w:val="20"/>
        </w:rPr>
        <w:t xml:space="preserve">своевременного предупреждения и пресечения преступлений и административных правонарушений на объектах (территориях);</w:t>
      </w:r>
    </w:p>
    <w:p>
      <w:pPr>
        <w:pStyle w:val="0"/>
        <w:spacing w:before="200" w:line-rule="auto"/>
        <w:ind w:firstLine="540"/>
        <w:jc w:val="both"/>
      </w:pPr>
      <w:r>
        <w:rPr>
          <w:sz w:val="20"/>
        </w:rPr>
        <w:t xml:space="preserve">обеспечения контроля за выполнением мероприятий по обеспечению антитеррористической защищенности объектов (территорий);</w:t>
      </w:r>
    </w:p>
    <w:p>
      <w:pPr>
        <w:pStyle w:val="0"/>
        <w:spacing w:before="200" w:line-rule="auto"/>
        <w:ind w:firstLine="540"/>
        <w:jc w:val="both"/>
      </w:pPr>
      <w:r>
        <w:rPr>
          <w:sz w:val="20"/>
        </w:rPr>
        <w:t xml:space="preserve">оснащения объектов (территорий) современными эффективными инженерно-техническими средствами и системами, обеспечивающими недопущение бесконтрольного проникновения на объекты (территории);</w:t>
      </w:r>
    </w:p>
    <w:p>
      <w:pPr>
        <w:pStyle w:val="0"/>
        <w:spacing w:before="200" w:line-rule="auto"/>
        <w:ind w:firstLine="540"/>
        <w:jc w:val="both"/>
      </w:pPr>
      <w:r>
        <w:rPr>
          <w:sz w:val="20"/>
        </w:rPr>
        <w:t xml:space="preserve">обеспечения постоянного контроля состояния ограждений, территории, зданий, сооружений и других объектов инфраструктуры, а также определения ответственных лиц за осуществление указанного контроля;</w:t>
      </w:r>
    </w:p>
    <w:p>
      <w:pPr>
        <w:pStyle w:val="0"/>
        <w:spacing w:before="200" w:line-rule="auto"/>
        <w:ind w:firstLine="540"/>
        <w:jc w:val="both"/>
      </w:pPr>
      <w:r>
        <w:rPr>
          <w:sz w:val="20"/>
        </w:rPr>
        <w:t xml:space="preserve">организации взаимодействия и взаимного обмена информацией с территориальными органами безопасности, территориальными органами Министерства внутренних дел Российской Федерации и Федеральной службы войск национальной гвардии Российской Федерации в указанной сфере деятельности;</w:t>
      </w:r>
    </w:p>
    <w:p>
      <w:pPr>
        <w:pStyle w:val="0"/>
        <w:jc w:val="both"/>
      </w:pPr>
      <w:r>
        <w:rPr>
          <w:sz w:val="20"/>
        </w:rPr>
        <w:t xml:space="preserve">(в ред. </w:t>
      </w:r>
      <w:hyperlink w:history="0" r:id="rId21" w:tooltip="Постановление Правительства РФ от 03.05.2017 N 517 &quot;О внесении изменений в постановление Правительства Российской Федерации от 1 июля 2016 г. N 617&quot; {КонсультантПлюс}">
        <w:r>
          <w:rPr>
            <w:sz w:val="20"/>
            <w:color w:val="0000ff"/>
          </w:rPr>
          <w:t xml:space="preserve">Постановления</w:t>
        </w:r>
      </w:hyperlink>
      <w:r>
        <w:rPr>
          <w:sz w:val="20"/>
        </w:rPr>
        <w:t xml:space="preserve"> Правительства РФ от 03.05.2017 N 517)</w:t>
      </w:r>
    </w:p>
    <w:p>
      <w:pPr>
        <w:pStyle w:val="0"/>
        <w:spacing w:before="200" w:line-rule="auto"/>
        <w:ind w:firstLine="540"/>
        <w:jc w:val="both"/>
      </w:pPr>
      <w:r>
        <w:rPr>
          <w:sz w:val="20"/>
        </w:rPr>
        <w:t xml:space="preserve">б) выявления признаков подготовки террористического акта и своевременного получения упреждающей информации, что достигается посредством:</w:t>
      </w:r>
    </w:p>
    <w:p>
      <w:pPr>
        <w:pStyle w:val="0"/>
        <w:spacing w:before="200" w:line-rule="auto"/>
        <w:ind w:firstLine="540"/>
        <w:jc w:val="both"/>
      </w:pPr>
      <w:r>
        <w:rPr>
          <w:sz w:val="20"/>
        </w:rPr>
        <w:t xml:space="preserve">выявления потенциальных нарушителей установленных на объектах (территориях) режимов;</w:t>
      </w:r>
    </w:p>
    <w:p>
      <w:pPr>
        <w:pStyle w:val="0"/>
        <w:spacing w:before="200" w:line-rule="auto"/>
        <w:ind w:firstLine="540"/>
        <w:jc w:val="both"/>
      </w:pPr>
      <w:r>
        <w:rPr>
          <w:sz w:val="20"/>
        </w:rPr>
        <w:t xml:space="preserve">сбора, обобщения и анализа выявленных фактов скрытого наблюдения, фото- и видеосъемки объектов (территорий) неизвестными лицами, провокации охраны на неправомерные действия, проникновения посторонних лиц на объекты (территории), размещения посторонними лицами вещей и автомобилей, беспричинно оставленных вблизи объектов (территорий);</w:t>
      </w:r>
    </w:p>
    <w:p>
      <w:pPr>
        <w:pStyle w:val="0"/>
        <w:spacing w:before="200" w:line-rule="auto"/>
        <w:ind w:firstLine="540"/>
        <w:jc w:val="both"/>
      </w:pPr>
      <w:r>
        <w:rPr>
          <w:sz w:val="20"/>
        </w:rPr>
        <w:t xml:space="preserve">осуществления мероприятий, обеспечивающих контроль за состоянием средств связи на объектах (территориях), а также защиту от несанкционированного доступа к информационным ресурсам объектов (территорий);</w:t>
      </w:r>
    </w:p>
    <w:p>
      <w:pPr>
        <w:pStyle w:val="0"/>
        <w:spacing w:before="200" w:line-rule="auto"/>
        <w:ind w:firstLine="540"/>
        <w:jc w:val="both"/>
      </w:pPr>
      <w:r>
        <w:rPr>
          <w:sz w:val="20"/>
        </w:rPr>
        <w:t xml:space="preserve">периодической проверки чердачных помещений, проходных дворов, систем подземных коммуникаций, стоянок транспорта на предмет наличия признаков подготовки террористического акта;</w:t>
      </w:r>
    </w:p>
    <w:p>
      <w:pPr>
        <w:pStyle w:val="0"/>
        <w:spacing w:before="200" w:line-rule="auto"/>
        <w:ind w:firstLine="540"/>
        <w:jc w:val="both"/>
      </w:pPr>
      <w:r>
        <w:rPr>
          <w:sz w:val="20"/>
        </w:rPr>
        <w:t xml:space="preserve">определения контролируемых зон общего и ограниченного доступа;</w:t>
      </w:r>
    </w:p>
    <w:p>
      <w:pPr>
        <w:pStyle w:val="0"/>
        <w:spacing w:before="200" w:line-rule="auto"/>
        <w:ind w:firstLine="540"/>
        <w:jc w:val="both"/>
      </w:pPr>
      <w:r>
        <w:rPr>
          <w:sz w:val="20"/>
        </w:rPr>
        <w:t xml:space="preserve">в) пресечения попыток совершения террористического акта на объекте, что достигается посредством:</w:t>
      </w:r>
    </w:p>
    <w:p>
      <w:pPr>
        <w:pStyle w:val="0"/>
        <w:spacing w:before="200" w:line-rule="auto"/>
        <w:ind w:firstLine="540"/>
        <w:jc w:val="both"/>
      </w:pPr>
      <w:r>
        <w:rPr>
          <w:sz w:val="20"/>
        </w:rPr>
        <w:t xml:space="preserve">своевременного выявления фактов нарушения пропускного режима, попыток вноса и ввоза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pPr>
        <w:pStyle w:val="0"/>
        <w:spacing w:before="200" w:line-rule="auto"/>
        <w:ind w:firstLine="540"/>
        <w:jc w:val="both"/>
      </w:pPr>
      <w:r>
        <w:rPr>
          <w:sz w:val="20"/>
        </w:rPr>
        <w:t xml:space="preserve">организации санкционированного допуска на объекты (территории) посетителей и автотранспортных средств;</w:t>
      </w:r>
    </w:p>
    <w:p>
      <w:pPr>
        <w:pStyle w:val="0"/>
        <w:spacing w:before="200" w:line-rule="auto"/>
        <w:ind w:firstLine="540"/>
        <w:jc w:val="both"/>
      </w:pPr>
      <w:r>
        <w:rPr>
          <w:sz w:val="20"/>
        </w:rPr>
        <w:t xml:space="preserve">исключения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pPr>
        <w:pStyle w:val="0"/>
        <w:spacing w:before="200" w:line-rule="auto"/>
        <w:ind w:firstLine="540"/>
        <w:jc w:val="both"/>
      </w:pPr>
      <w:r>
        <w:rPr>
          <w:sz w:val="20"/>
        </w:rPr>
        <w:t xml:space="preserve">организации круглосуточной охраны, обеспечения ежедневного обхода и профилактического осмотра объектов (территорий), периодической проверки помещений;</w:t>
      </w:r>
    </w:p>
    <w:p>
      <w:pPr>
        <w:pStyle w:val="0"/>
        <w:spacing w:before="200" w:line-rule="auto"/>
        <w:ind w:firstLine="540"/>
        <w:jc w:val="both"/>
      </w:pPr>
      <w:r>
        <w:rPr>
          <w:sz w:val="20"/>
        </w:rPr>
        <w:t xml:space="preserve">осуществления взаимодействия с территориальными органами безопасности, территориальными органами Министерства внутренних дел Российской Федерации и Федеральной службы войск национальной гвардии Российской Федерации при пресечении попыток совершения террористического акта на объектах (территориях);</w:t>
      </w:r>
    </w:p>
    <w:p>
      <w:pPr>
        <w:pStyle w:val="0"/>
        <w:jc w:val="both"/>
      </w:pPr>
      <w:r>
        <w:rPr>
          <w:sz w:val="20"/>
        </w:rPr>
        <w:t xml:space="preserve">(в ред. </w:t>
      </w:r>
      <w:hyperlink w:history="0" r:id="rId22" w:tooltip="Постановление Правительства РФ от 03.05.2017 N 517 &quot;О внесении изменений в постановление Правительства Российской Федерации от 1 июля 2016 г. N 617&quot; {КонсультантПлюс}">
        <w:r>
          <w:rPr>
            <w:sz w:val="20"/>
            <w:color w:val="0000ff"/>
          </w:rPr>
          <w:t xml:space="preserve">Постановления</w:t>
        </w:r>
      </w:hyperlink>
      <w:r>
        <w:rPr>
          <w:sz w:val="20"/>
        </w:rPr>
        <w:t xml:space="preserve"> Правительства РФ от 03.05.2017 N 517)</w:t>
      </w:r>
    </w:p>
    <w:p>
      <w:pPr>
        <w:pStyle w:val="0"/>
        <w:spacing w:before="200" w:line-rule="auto"/>
        <w:ind w:firstLine="540"/>
        <w:jc w:val="both"/>
      </w:pPr>
      <w:r>
        <w:rPr>
          <w:sz w:val="20"/>
        </w:rPr>
        <w:t xml:space="preserve">г) ликвидации угрозы и минимизации возможных последствий террористического акта на объектах (территориях), что достигается посредством:</w:t>
      </w:r>
    </w:p>
    <w:p>
      <w:pPr>
        <w:pStyle w:val="0"/>
        <w:spacing w:before="200" w:line-rule="auto"/>
        <w:ind w:firstLine="540"/>
        <w:jc w:val="both"/>
      </w:pPr>
      <w:r>
        <w:rPr>
          <w:sz w:val="20"/>
        </w:rPr>
        <w:t xml:space="preserve">создания постов (пунктов) управления обеспечением антитеррористической защищенности объектов (территорий) и оснащения их необходимыми средствами управления и связи, обеспечивающими своевременное информирование об угрозе совершения или о совершении террористического акта дежурных служб соответствующих органов исполнительной власти и правоохранительных органов, оповещение работников и посетителей объектов (территорий) об угрозе совершения или о совершении террористического акта на объектах (территориях);</w:t>
      </w:r>
    </w:p>
    <w:p>
      <w:pPr>
        <w:pStyle w:val="0"/>
        <w:spacing w:before="200" w:line-rule="auto"/>
        <w:ind w:firstLine="540"/>
        <w:jc w:val="both"/>
      </w:pPr>
      <w:r>
        <w:rPr>
          <w:sz w:val="20"/>
        </w:rPr>
        <w:t xml:space="preserve">организации эвакуации работников объектов (территорий), а также посетителей объектов (территорий) в случае угрозы совершения или совершения террористического акта на объектах (территориях);</w:t>
      </w:r>
    </w:p>
    <w:p>
      <w:pPr>
        <w:pStyle w:val="0"/>
        <w:spacing w:before="200" w:line-rule="auto"/>
        <w:ind w:firstLine="540"/>
        <w:jc w:val="both"/>
      </w:pPr>
      <w:r>
        <w:rPr>
          <w:sz w:val="20"/>
        </w:rPr>
        <w:t xml:space="preserve">разработки и уточнения планов действия работников объектов (территорий) при угрозе совершения и при совершении террористического акта на объектах (территориях);</w:t>
      </w:r>
    </w:p>
    <w:p>
      <w:pPr>
        <w:pStyle w:val="0"/>
        <w:spacing w:before="200" w:line-rule="auto"/>
        <w:ind w:firstLine="540"/>
        <w:jc w:val="both"/>
      </w:pPr>
      <w:r>
        <w:rPr>
          <w:sz w:val="20"/>
        </w:rPr>
        <w:t xml:space="preserve">обеспечения готовности подразделений охраны и работников объектов (территорий) к действиям при угрозе совершения и при совершении террористического акта на объектах (территориях);</w:t>
      </w:r>
    </w:p>
    <w:p>
      <w:pPr>
        <w:pStyle w:val="0"/>
        <w:spacing w:before="200" w:line-rule="auto"/>
        <w:ind w:firstLine="540"/>
        <w:jc w:val="both"/>
      </w:pPr>
      <w:r>
        <w:rPr>
          <w:sz w:val="20"/>
        </w:rPr>
        <w:t xml:space="preserve">организации и осуществления взаимодействия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вопросам ликвидации угрозы и минимизации возможных последствий террористического акта на объектах (территориях);</w:t>
      </w:r>
    </w:p>
    <w:p>
      <w:pPr>
        <w:pStyle w:val="0"/>
        <w:jc w:val="both"/>
      </w:pPr>
      <w:r>
        <w:rPr>
          <w:sz w:val="20"/>
        </w:rPr>
        <w:t xml:space="preserve">(в ред. </w:t>
      </w:r>
      <w:hyperlink w:history="0" r:id="rId23" w:tooltip="Постановление Правительства РФ от 03.05.2017 N 517 &quot;О внесении изменений в постановление Правительства Российской Федерации от 1 июля 2016 г. N 617&quot; {КонсультантПлюс}">
        <w:r>
          <w:rPr>
            <w:sz w:val="20"/>
            <w:color w:val="0000ff"/>
          </w:rPr>
          <w:t xml:space="preserve">Постановления</w:t>
        </w:r>
      </w:hyperlink>
      <w:r>
        <w:rPr>
          <w:sz w:val="20"/>
        </w:rPr>
        <w:t xml:space="preserve"> Правительства РФ от 03.05.2017 N 517)</w:t>
      </w:r>
    </w:p>
    <w:p>
      <w:pPr>
        <w:pStyle w:val="0"/>
        <w:spacing w:before="200" w:line-rule="auto"/>
        <w:ind w:firstLine="540"/>
        <w:jc w:val="both"/>
      </w:pPr>
      <w:r>
        <w:rPr>
          <w:sz w:val="20"/>
        </w:rPr>
        <w:t xml:space="preserve">д) обеспечения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что достигается посредством:</w:t>
      </w:r>
    </w:p>
    <w:p>
      <w:pPr>
        <w:pStyle w:val="0"/>
        <w:spacing w:before="200" w:line-rule="auto"/>
        <w:ind w:firstLine="540"/>
        <w:jc w:val="both"/>
      </w:pPr>
      <w:r>
        <w:rPr>
          <w:sz w:val="20"/>
        </w:rPr>
        <w:t xml:space="preserve">ограничения доступа должностных и иных лиц к служебной информации ограниченного распространения, содержащейся в паспорте безопасности и иных документах объектов (территорий);</w:t>
      </w:r>
    </w:p>
    <w:p>
      <w:pPr>
        <w:pStyle w:val="0"/>
        <w:spacing w:before="200" w:line-rule="auto"/>
        <w:ind w:firstLine="540"/>
        <w:jc w:val="both"/>
      </w:pPr>
      <w:r>
        <w:rPr>
          <w:sz w:val="20"/>
        </w:rPr>
        <w:t xml:space="preserve">обеспечения надлежащего хранения и использования служебной информации ограниченного распространения, содержащейся в паспорте безопасности и иных документах объектов (территорий);</w:t>
      </w:r>
    </w:p>
    <w:p>
      <w:pPr>
        <w:pStyle w:val="0"/>
        <w:spacing w:before="200" w:line-rule="auto"/>
        <w:ind w:firstLine="540"/>
        <w:jc w:val="both"/>
      </w:pPr>
      <w:r>
        <w:rPr>
          <w:sz w:val="20"/>
        </w:rPr>
        <w:t xml:space="preserve">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и иных документах объектов (территорий);</w:t>
      </w:r>
    </w:p>
    <w:p>
      <w:pPr>
        <w:pStyle w:val="0"/>
        <w:spacing w:before="200" w:line-rule="auto"/>
        <w:ind w:firstLine="540"/>
        <w:jc w:val="both"/>
      </w:pPr>
      <w:r>
        <w:rPr>
          <w:sz w:val="20"/>
        </w:rPr>
        <w:t xml:space="preserve">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и иных документах объектов (территорий);</w:t>
      </w:r>
    </w:p>
    <w:p>
      <w:pPr>
        <w:pStyle w:val="0"/>
        <w:jc w:val="both"/>
      </w:pPr>
      <w:r>
        <w:rPr>
          <w:sz w:val="20"/>
        </w:rPr>
        <w:t xml:space="preserve">(пп. "д" введен </w:t>
      </w:r>
      <w:hyperlink w:history="0" r:id="rId24" w:tooltip="Постановление Правительства РФ от 13.12.2017 N 1537 &quot;О внесении изменений в постановление Правительства Российской Федерации от 1 июля 2016 г. N 617&quot; {КонсультантПлюс}">
        <w:r>
          <w:rPr>
            <w:sz w:val="20"/>
            <w:color w:val="0000ff"/>
          </w:rPr>
          <w:t xml:space="preserve">Постановлением</w:t>
        </w:r>
      </w:hyperlink>
      <w:r>
        <w:rPr>
          <w:sz w:val="20"/>
        </w:rPr>
        <w:t xml:space="preserve"> Правительства РФ от 13.12.2017 N 1537)</w:t>
      </w:r>
    </w:p>
    <w:p>
      <w:pPr>
        <w:pStyle w:val="0"/>
        <w:spacing w:before="200" w:line-rule="auto"/>
        <w:ind w:firstLine="540"/>
        <w:jc w:val="both"/>
      </w:pPr>
      <w:r>
        <w:rPr>
          <w:sz w:val="20"/>
        </w:rPr>
        <w:t xml:space="preserve">е) выявления и предотвращения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почтовыми отправлениями, что достигается посредством:</w:t>
      </w:r>
    </w:p>
    <w:p>
      <w:pPr>
        <w:pStyle w:val="0"/>
        <w:spacing w:before="200" w:line-rule="auto"/>
        <w:ind w:firstLine="540"/>
        <w:jc w:val="both"/>
      </w:pPr>
      <w:r>
        <w:rPr>
          <w:sz w:val="20"/>
        </w:rPr>
        <w:t xml:space="preserve">исключения бесконтрольного допуска на объекты (территории) посетителей и автотранспортных средств;</w:t>
      </w:r>
    </w:p>
    <w:p>
      <w:pPr>
        <w:pStyle w:val="0"/>
        <w:spacing w:before="200" w:line-rule="auto"/>
        <w:ind w:firstLine="540"/>
        <w:jc w:val="both"/>
      </w:pPr>
      <w:r>
        <w:rPr>
          <w:sz w:val="20"/>
        </w:rPr>
        <w:t xml:space="preserve">разработки порядка действий работников объектов (территорий) при получении подозрительных почтовых отправлений;</w:t>
      </w:r>
    </w:p>
    <w:p>
      <w:pPr>
        <w:pStyle w:val="0"/>
        <w:spacing w:before="200" w:line-rule="auto"/>
        <w:ind w:firstLine="540"/>
        <w:jc w:val="both"/>
      </w:pPr>
      <w:r>
        <w:rPr>
          <w:sz w:val="20"/>
        </w:rPr>
        <w:t xml:space="preserve">организации и осуществления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вопросам ликвидации угрозы и минимизации возможных последствий от террористического акта с применением токсичных химикатов, отравляющих веществ и патогенных биологических агентов на объектах (территориях).</w:t>
      </w:r>
    </w:p>
    <w:p>
      <w:pPr>
        <w:pStyle w:val="0"/>
        <w:jc w:val="both"/>
      </w:pPr>
      <w:r>
        <w:rPr>
          <w:sz w:val="20"/>
        </w:rPr>
        <w:t xml:space="preserve">(пп. "е" введен </w:t>
      </w:r>
      <w:hyperlink w:history="0" r:id="rId25" w:tooltip="Постановление Правительства РФ от 21.09.2019 N 1232 &quot;О внесении изменений в постановление Правительства Российской Федерации от 1 июля 2016 г. N 617&quot; {КонсультантПлюс}">
        <w:r>
          <w:rPr>
            <w:sz w:val="20"/>
            <w:color w:val="0000ff"/>
          </w:rPr>
          <w:t xml:space="preserve">Постановлением</w:t>
        </w:r>
      </w:hyperlink>
      <w:r>
        <w:rPr>
          <w:sz w:val="20"/>
        </w:rPr>
        <w:t xml:space="preserve"> Правительства РФ от 21.09.2019 N 1232)</w:t>
      </w:r>
    </w:p>
    <w:p>
      <w:pPr>
        <w:pStyle w:val="0"/>
        <w:spacing w:before="200" w:line-rule="auto"/>
        <w:ind w:firstLine="540"/>
        <w:jc w:val="both"/>
      </w:pPr>
      <w:r>
        <w:rPr>
          <w:sz w:val="20"/>
        </w:rPr>
        <w:t xml:space="preserve">17. В целях обеспечения антитеррористической защищенности объекта (территории) разрабатываются и утверждаются следующие организационно-распорядительные документы:</w:t>
      </w:r>
    </w:p>
    <w:p>
      <w:pPr>
        <w:pStyle w:val="0"/>
        <w:spacing w:before="200" w:line-rule="auto"/>
        <w:ind w:firstLine="540"/>
        <w:jc w:val="both"/>
      </w:pPr>
      <w:r>
        <w:rPr>
          <w:sz w:val="20"/>
        </w:rPr>
        <w:t xml:space="preserve">а) инструкции о пропускном и внутриобъектовом режимах;</w:t>
      </w:r>
    </w:p>
    <w:p>
      <w:pPr>
        <w:pStyle w:val="0"/>
        <w:spacing w:before="200" w:line-rule="auto"/>
        <w:ind w:firstLine="540"/>
        <w:jc w:val="both"/>
      </w:pPr>
      <w:r>
        <w:rPr>
          <w:sz w:val="20"/>
        </w:rPr>
        <w:t xml:space="preserve">б) план охраны объекта (территории) и положение о подразделении охраны при необходимости;</w:t>
      </w:r>
    </w:p>
    <w:p>
      <w:pPr>
        <w:pStyle w:val="0"/>
        <w:spacing w:before="200" w:line-rule="auto"/>
        <w:ind w:firstLine="540"/>
        <w:jc w:val="both"/>
      </w:pPr>
      <w:r>
        <w:rPr>
          <w:sz w:val="20"/>
        </w:rPr>
        <w:t xml:space="preserve">в) план проверки технического состояния и работоспособности инженерно-технических средств охраны;</w:t>
      </w:r>
    </w:p>
    <w:p>
      <w:pPr>
        <w:pStyle w:val="0"/>
        <w:spacing w:before="200" w:line-rule="auto"/>
        <w:ind w:firstLine="540"/>
        <w:jc w:val="both"/>
      </w:pPr>
      <w:r>
        <w:rPr>
          <w:sz w:val="20"/>
        </w:rPr>
        <w:t xml:space="preserve">г) инструкция по взаимодействию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вопросам противодействия терроризму;</w:t>
      </w:r>
    </w:p>
    <w:p>
      <w:pPr>
        <w:pStyle w:val="0"/>
        <w:jc w:val="both"/>
      </w:pPr>
      <w:r>
        <w:rPr>
          <w:sz w:val="20"/>
        </w:rPr>
        <w:t xml:space="preserve">(в ред. </w:t>
      </w:r>
      <w:hyperlink w:history="0" r:id="rId26" w:tooltip="Постановление Правительства РФ от 03.05.2017 N 517 &quot;О внесении изменений в постановление Правительства Российской Федерации от 1 июля 2016 г. N 617&quot; {КонсультантПлюс}">
        <w:r>
          <w:rPr>
            <w:sz w:val="20"/>
            <w:color w:val="0000ff"/>
          </w:rPr>
          <w:t xml:space="preserve">Постановления</w:t>
        </w:r>
      </w:hyperlink>
      <w:r>
        <w:rPr>
          <w:sz w:val="20"/>
        </w:rPr>
        <w:t xml:space="preserve"> Правительства РФ от 03.05.2017 N 517)</w:t>
      </w:r>
    </w:p>
    <w:p>
      <w:pPr>
        <w:pStyle w:val="0"/>
        <w:spacing w:before="200" w:line-rule="auto"/>
        <w:ind w:firstLine="540"/>
        <w:jc w:val="both"/>
      </w:pPr>
      <w:r>
        <w:rPr>
          <w:sz w:val="20"/>
        </w:rPr>
        <w:t xml:space="preserve">д) план действий по предупреждению и ликвидации последствий чрезвычайных ситуаций, включающий в себя планы оповещения и эвакуации, инструкции, регламентирующие действия работников объекта (территории) в чрезвычайных ситуациях;</w:t>
      </w:r>
    </w:p>
    <w:p>
      <w:pPr>
        <w:pStyle w:val="0"/>
        <w:spacing w:before="200" w:line-rule="auto"/>
        <w:ind w:firstLine="540"/>
        <w:jc w:val="both"/>
      </w:pPr>
      <w:r>
        <w:rPr>
          <w:sz w:val="20"/>
        </w:rPr>
        <w:t xml:space="preserve">е) паспорт безопасности объекта (территории).</w:t>
      </w:r>
    </w:p>
    <w:p>
      <w:pPr>
        <w:pStyle w:val="0"/>
        <w:spacing w:before="200" w:line-rule="auto"/>
        <w:ind w:firstLine="540"/>
        <w:jc w:val="both"/>
      </w:pPr>
      <w:r>
        <w:rPr>
          <w:sz w:val="20"/>
        </w:rPr>
        <w:t xml:space="preserve">18. На объектах (территориях), которым присвоена вторая категория, в дополнение к мероприятиям, предусмотренным </w:t>
      </w:r>
      <w:hyperlink w:history="0" w:anchor="P109" w:tooltip="16. Антитеррористическая защищенность объектов (территорий) независимо от их категории обеспечивается путем осуществления мероприятий в целях:">
        <w:r>
          <w:rPr>
            <w:sz w:val="20"/>
            <w:color w:val="0000ff"/>
          </w:rPr>
          <w:t xml:space="preserve">пунктом 16</w:t>
        </w:r>
      </w:hyperlink>
      <w:r>
        <w:rPr>
          <w:sz w:val="20"/>
        </w:rPr>
        <w:t xml:space="preserve"> настоящих требований, осуществляются следующие мероприятия:</w:t>
      </w:r>
    </w:p>
    <w:p>
      <w:pPr>
        <w:pStyle w:val="0"/>
        <w:spacing w:before="200" w:line-rule="auto"/>
        <w:ind w:firstLine="540"/>
        <w:jc w:val="both"/>
      </w:pPr>
      <w:r>
        <w:rPr>
          <w:sz w:val="20"/>
        </w:rPr>
        <w:t xml:space="preserve">а) обеспечение охраны объектов (территорий) техническими средствами охраны, тревожной сигнализации и (или) постами охраны;</w:t>
      </w:r>
    </w:p>
    <w:p>
      <w:pPr>
        <w:pStyle w:val="0"/>
        <w:spacing w:before="200" w:line-rule="auto"/>
        <w:ind w:firstLine="540"/>
        <w:jc w:val="both"/>
      </w:pPr>
      <w:r>
        <w:rPr>
          <w:sz w:val="20"/>
        </w:rPr>
        <w:t xml:space="preserve">б) определение контролируемых зон общего и ограниченного доступа с учетом наличия на них критических элементов, в том числе:</w:t>
      </w:r>
    </w:p>
    <w:p>
      <w:pPr>
        <w:pStyle w:val="0"/>
        <w:spacing w:before="200" w:line-rule="auto"/>
        <w:ind w:firstLine="540"/>
        <w:jc w:val="both"/>
      </w:pPr>
      <w:r>
        <w:rPr>
          <w:sz w:val="20"/>
        </w:rPr>
        <w:t xml:space="preserve">инженерно-технических зон, включающих в себя технические помещения объектов (территорий), а также тепловые, электрические, канализационные подстанции или иные объекты инженерно-технического назначения, расположенные на объектах (территориях);</w:t>
      </w:r>
    </w:p>
    <w:p>
      <w:pPr>
        <w:pStyle w:val="0"/>
        <w:spacing w:before="200" w:line-rule="auto"/>
        <w:ind w:firstLine="540"/>
        <w:jc w:val="both"/>
      </w:pPr>
      <w:r>
        <w:rPr>
          <w:sz w:val="20"/>
        </w:rPr>
        <w:t xml:space="preserve">зон общего пользования, включающих в себя здания и помещения, в которых при определенных условиях могут одновременно находиться более 50 человек;</w:t>
      </w:r>
    </w:p>
    <w:p>
      <w:pPr>
        <w:pStyle w:val="0"/>
        <w:spacing w:before="200" w:line-rule="auto"/>
        <w:ind w:firstLine="540"/>
        <w:jc w:val="both"/>
      </w:pPr>
      <w:r>
        <w:rPr>
          <w:sz w:val="20"/>
        </w:rPr>
        <w:t xml:space="preserve">в) применение средств инженерно-технической защиты, в том числе:</w:t>
      </w:r>
    </w:p>
    <w:p>
      <w:pPr>
        <w:pStyle w:val="0"/>
        <w:spacing w:before="200" w:line-rule="auto"/>
        <w:ind w:firstLine="540"/>
        <w:jc w:val="both"/>
      </w:pPr>
      <w:r>
        <w:rPr>
          <w:sz w:val="20"/>
        </w:rPr>
        <w:t xml:space="preserve">оснащение контрольно-пропускных пунктов стационарными или ручными металлодетекторами;</w:t>
      </w:r>
    </w:p>
    <w:p>
      <w:pPr>
        <w:pStyle w:val="0"/>
        <w:spacing w:before="200" w:line-rule="auto"/>
        <w:ind w:firstLine="540"/>
        <w:jc w:val="both"/>
      </w:pPr>
      <w:r>
        <w:rPr>
          <w:sz w:val="20"/>
        </w:rPr>
        <w:t xml:space="preserve">оборудование системой видеонаблюдения, обеспечивающей передачу визуальной информации о состоянии периметра и территории, охраняемых зон и критических элементов объектов (территорий);</w:t>
      </w:r>
    </w:p>
    <w:p>
      <w:pPr>
        <w:pStyle w:val="0"/>
        <w:spacing w:before="200" w:line-rule="auto"/>
        <w:ind w:firstLine="540"/>
        <w:jc w:val="both"/>
      </w:pPr>
      <w:r>
        <w:rPr>
          <w:sz w:val="20"/>
        </w:rPr>
        <w:t xml:space="preserve">г) оборудование техническими средствами оповещения, обеспечивающими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pPr>
        <w:pStyle w:val="0"/>
        <w:spacing w:before="200" w:line-rule="auto"/>
        <w:ind w:firstLine="540"/>
        <w:jc w:val="both"/>
      </w:pPr>
      <w:r>
        <w:rPr>
          <w:sz w:val="20"/>
        </w:rPr>
        <w:t xml:space="preserve">19. На объектах (территориях), которым присвоена первая категория, в дополнение к мероприятиям, предусмотренным </w:t>
      </w:r>
      <w:hyperlink w:history="0" w:anchor="P109" w:tooltip="16. Антитеррористическая защищенность объектов (территорий) независимо от их категории обеспечивается путем осуществления мероприятий в целях:">
        <w:r>
          <w:rPr>
            <w:sz w:val="20"/>
            <w:color w:val="0000ff"/>
          </w:rPr>
          <w:t xml:space="preserve">пунктом 16</w:t>
        </w:r>
      </w:hyperlink>
      <w:r>
        <w:rPr>
          <w:sz w:val="20"/>
        </w:rPr>
        <w:t xml:space="preserve"> настоящих требований, осуществляются следующие мероприятия:</w:t>
      </w:r>
    </w:p>
    <w:p>
      <w:pPr>
        <w:pStyle w:val="0"/>
        <w:spacing w:before="200" w:line-rule="auto"/>
        <w:ind w:firstLine="540"/>
        <w:jc w:val="both"/>
      </w:pPr>
      <w:r>
        <w:rPr>
          <w:sz w:val="20"/>
        </w:rPr>
        <w:t xml:space="preserve">а) обеспечение охраны объектов (территорий) постами охраны с обязательным применением инженерно-технических средств охраны и тревожной сигнализации;</w:t>
      </w:r>
    </w:p>
    <w:p>
      <w:pPr>
        <w:pStyle w:val="0"/>
        <w:spacing w:before="200" w:line-rule="auto"/>
        <w:ind w:firstLine="540"/>
        <w:jc w:val="both"/>
      </w:pPr>
      <w:r>
        <w:rPr>
          <w:sz w:val="20"/>
        </w:rPr>
        <w:t xml:space="preserve">б) определение контролируемых зон общего и ограниченного доступа с учетом наличия на них критических элементов, в том числе:</w:t>
      </w:r>
    </w:p>
    <w:p>
      <w:pPr>
        <w:pStyle w:val="0"/>
        <w:spacing w:before="200" w:line-rule="auto"/>
        <w:ind w:firstLine="540"/>
        <w:jc w:val="both"/>
      </w:pPr>
      <w:r>
        <w:rPr>
          <w:sz w:val="20"/>
        </w:rPr>
        <w:t xml:space="preserve">инженерно-технических зон, включающих в себя технические помещения объектов (территорий), а также тепловые, электрические, канализационные подстанции или иные объекты инженерно-технического назначения, расположенные на территории объектов (территорий);</w:t>
      </w:r>
    </w:p>
    <w:p>
      <w:pPr>
        <w:pStyle w:val="0"/>
        <w:spacing w:before="200" w:line-rule="auto"/>
        <w:ind w:firstLine="540"/>
        <w:jc w:val="both"/>
      </w:pPr>
      <w:r>
        <w:rPr>
          <w:sz w:val="20"/>
        </w:rPr>
        <w:t xml:space="preserve">зон общего пользования, включающих в себя здания и помещения, в которых при определенных условиях могут одновременно находиться более 50 человек;</w:t>
      </w:r>
    </w:p>
    <w:p>
      <w:pPr>
        <w:pStyle w:val="0"/>
        <w:spacing w:before="200" w:line-rule="auto"/>
        <w:ind w:firstLine="540"/>
        <w:jc w:val="both"/>
      </w:pPr>
      <w:r>
        <w:rPr>
          <w:sz w:val="20"/>
        </w:rPr>
        <w:t xml:space="preserve">эвакуационных зон, включающих в себя лестничные клетки, коридоры, тамбур-шлюзы и выходы, по которым осуществляется эвакуация;</w:t>
      </w:r>
    </w:p>
    <w:p>
      <w:pPr>
        <w:pStyle w:val="0"/>
        <w:spacing w:before="200" w:line-rule="auto"/>
        <w:ind w:firstLine="540"/>
        <w:jc w:val="both"/>
      </w:pPr>
      <w:r>
        <w:rPr>
          <w:sz w:val="20"/>
        </w:rPr>
        <w:t xml:space="preserve">в) оснащение входа (выхода) в зоны ограниченного доступа точками доступа, оборудованными системой контроля и управления доступом;</w:t>
      </w:r>
    </w:p>
    <w:p>
      <w:pPr>
        <w:pStyle w:val="0"/>
        <w:spacing w:before="200" w:line-rule="auto"/>
        <w:ind w:firstLine="540"/>
        <w:jc w:val="both"/>
      </w:pPr>
      <w:r>
        <w:rPr>
          <w:sz w:val="20"/>
        </w:rPr>
        <w:t xml:space="preserve">г) применение средств инженерно-технической укрепленности, в том числе:</w:t>
      </w:r>
    </w:p>
    <w:p>
      <w:pPr>
        <w:pStyle w:val="0"/>
        <w:spacing w:before="200" w:line-rule="auto"/>
        <w:ind w:firstLine="540"/>
        <w:jc w:val="both"/>
      </w:pPr>
      <w:r>
        <w:rPr>
          <w:sz w:val="20"/>
        </w:rPr>
        <w:t xml:space="preserve">дополнительным ограждением территории, на которой располагаются критические элементы;</w:t>
      </w:r>
    </w:p>
    <w:p>
      <w:pPr>
        <w:pStyle w:val="0"/>
        <w:spacing w:before="200" w:line-rule="auto"/>
        <w:ind w:firstLine="540"/>
        <w:jc w:val="both"/>
      </w:pPr>
      <w:r>
        <w:rPr>
          <w:sz w:val="20"/>
        </w:rPr>
        <w:t xml:space="preserve">оборудование турникетами или системами контроля и управления доступом контрольно-пропускных пунктов на въездах (входах) на объекты (территории);</w:t>
      </w:r>
    </w:p>
    <w:p>
      <w:pPr>
        <w:pStyle w:val="0"/>
        <w:spacing w:before="200" w:line-rule="auto"/>
        <w:ind w:firstLine="540"/>
        <w:jc w:val="both"/>
      </w:pPr>
      <w:r>
        <w:rPr>
          <w:sz w:val="20"/>
        </w:rPr>
        <w:t xml:space="preserve">д) оснащение контрольно-пропускных пунктов техническими средствами выявления запрещенных веществ и предметов или ручными металлодетекторами;</w:t>
      </w:r>
    </w:p>
    <w:p>
      <w:pPr>
        <w:pStyle w:val="0"/>
        <w:spacing w:before="200" w:line-rule="auto"/>
        <w:ind w:firstLine="540"/>
        <w:jc w:val="both"/>
      </w:pPr>
      <w:r>
        <w:rPr>
          <w:sz w:val="20"/>
        </w:rPr>
        <w:t xml:space="preserve">е) оборудование системами контроля и управления доступом входов (выходов) в здания (сооружения) и в места расположения критических элементов объектов (территорий);</w:t>
      </w:r>
    </w:p>
    <w:p>
      <w:pPr>
        <w:pStyle w:val="0"/>
        <w:spacing w:before="200" w:line-rule="auto"/>
        <w:ind w:firstLine="540"/>
        <w:jc w:val="both"/>
      </w:pPr>
      <w:r>
        <w:rPr>
          <w:sz w:val="20"/>
        </w:rPr>
        <w:t xml:space="preserve">ж) оборудование системой видеонаблюдения, обеспечивающей передачу визуальной информации о состоянии периметра и территории, охраняемых зон и критических элементов объектов (территорий);</w:t>
      </w:r>
    </w:p>
    <w:p>
      <w:pPr>
        <w:pStyle w:val="0"/>
        <w:spacing w:before="200" w:line-rule="auto"/>
        <w:ind w:firstLine="540"/>
        <w:jc w:val="both"/>
      </w:pPr>
      <w:r>
        <w:rPr>
          <w:sz w:val="20"/>
        </w:rPr>
        <w:t xml:space="preserve">з) оборудование техническими средствами оповещения, обеспечивающими подачу звуковых и (или) световых сигналов,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pPr>
        <w:pStyle w:val="0"/>
        <w:spacing w:before="200" w:line-rule="auto"/>
        <w:ind w:firstLine="540"/>
        <w:jc w:val="both"/>
      </w:pPr>
      <w:r>
        <w:rPr>
          <w:sz w:val="20"/>
        </w:rPr>
        <w:t xml:space="preserve">20. Инженерная защита объектов (территорий) осуществляется в соответствии с Федеральным </w:t>
      </w:r>
      <w:hyperlink w:history="0" r:id="rId27"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законом</w:t>
        </w:r>
      </w:hyperlink>
      <w:r>
        <w:rPr>
          <w:sz w:val="20"/>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pPr>
        <w:pStyle w:val="0"/>
        <w:jc w:val="both"/>
      </w:pPr>
      <w:r>
        <w:rPr>
          <w:sz w:val="20"/>
        </w:rPr>
      </w:r>
    </w:p>
    <w:p>
      <w:pPr>
        <w:pStyle w:val="2"/>
        <w:outlineLvl w:val="1"/>
        <w:jc w:val="center"/>
      </w:pPr>
      <w:r>
        <w:rPr>
          <w:sz w:val="20"/>
        </w:rPr>
        <w:t xml:space="preserve">IV. Порядок информирования об угрозе совершения</w:t>
      </w:r>
    </w:p>
    <w:p>
      <w:pPr>
        <w:pStyle w:val="2"/>
        <w:jc w:val="center"/>
      </w:pPr>
      <w:r>
        <w:rPr>
          <w:sz w:val="20"/>
        </w:rPr>
        <w:t xml:space="preserve">или о совершении террористического акта на объектах</w:t>
      </w:r>
    </w:p>
    <w:p>
      <w:pPr>
        <w:pStyle w:val="2"/>
        <w:jc w:val="center"/>
      </w:pPr>
      <w:r>
        <w:rPr>
          <w:sz w:val="20"/>
        </w:rPr>
        <w:t xml:space="preserve">(территориях) и реагирования на полученную информацию</w:t>
      </w:r>
    </w:p>
    <w:p>
      <w:pPr>
        <w:pStyle w:val="0"/>
        <w:jc w:val="both"/>
      </w:pPr>
      <w:r>
        <w:rPr>
          <w:sz w:val="20"/>
        </w:rPr>
      </w:r>
    </w:p>
    <w:bookmarkStart w:id="186" w:name="P186"/>
    <w:bookmarkEnd w:id="186"/>
    <w:p>
      <w:pPr>
        <w:pStyle w:val="0"/>
        <w:ind w:firstLine="540"/>
        <w:jc w:val="both"/>
      </w:pPr>
      <w:r>
        <w:rPr>
          <w:sz w:val="20"/>
        </w:rPr>
        <w:t xml:space="preserve">21.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руководитель объекта (ответственное лицо) либо уполномоченное им лицо незамедлительно информирует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любыми доступными средствами связи.</w:t>
      </w:r>
    </w:p>
    <w:p>
      <w:pPr>
        <w:pStyle w:val="0"/>
        <w:jc w:val="both"/>
      </w:pPr>
      <w:r>
        <w:rPr>
          <w:sz w:val="20"/>
        </w:rPr>
        <w:t xml:space="preserve">(в ред. </w:t>
      </w:r>
      <w:hyperlink w:history="0" r:id="rId28" w:tooltip="Постановление Правительства РФ от 03.05.2017 N 517 &quot;О внесении изменений в постановление Правительства Российской Федерации от 1 июля 2016 г. N 617&quot; {КонсультантПлюс}">
        <w:r>
          <w:rPr>
            <w:sz w:val="20"/>
            <w:color w:val="0000ff"/>
          </w:rPr>
          <w:t xml:space="preserve">Постановления</w:t>
        </w:r>
      </w:hyperlink>
      <w:r>
        <w:rPr>
          <w:sz w:val="20"/>
        </w:rPr>
        <w:t xml:space="preserve"> Правительства РФ от 03.05.2017 N 517)</w:t>
      </w:r>
    </w:p>
    <w:p>
      <w:pPr>
        <w:pStyle w:val="0"/>
        <w:spacing w:before="200" w:line-rule="auto"/>
        <w:ind w:firstLine="540"/>
        <w:jc w:val="both"/>
      </w:pPr>
      <w:r>
        <w:rPr>
          <w:sz w:val="20"/>
        </w:rPr>
        <w:t xml:space="preserve">22. При направлении в соответствии с </w:t>
      </w:r>
      <w:hyperlink w:history="0" w:anchor="P186" w:tooltip="21.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уководитель объекта (ответственное лицо) либо уполномоченное им лицо незамедлительно информирует об этом территориальный орган безопасности, территориальные органы Министерства внутренних дел Российской Федерации, Федеральной службы войск наци...">
        <w:r>
          <w:rPr>
            <w:sz w:val="20"/>
            <w:color w:val="0000ff"/>
          </w:rPr>
          <w:t xml:space="preserve">пунктом 21</w:t>
        </w:r>
      </w:hyperlink>
      <w:r>
        <w:rPr>
          <w:sz w:val="20"/>
        </w:rPr>
        <w:t xml:space="preserve"> настоящих требований информации об угрозе совершения или о совершении террористического акта на объекте (территории) с помощью средств связи лицо, передающее информацию, сообщает:</w:t>
      </w:r>
    </w:p>
    <w:p>
      <w:pPr>
        <w:pStyle w:val="0"/>
        <w:spacing w:before="200" w:line-rule="auto"/>
        <w:ind w:firstLine="540"/>
        <w:jc w:val="both"/>
      </w:pPr>
      <w:r>
        <w:rPr>
          <w:sz w:val="20"/>
        </w:rPr>
        <w:t xml:space="preserve">а) свои фамилию, имя, отчество (при наличии) и должность;</w:t>
      </w:r>
    </w:p>
    <w:p>
      <w:pPr>
        <w:pStyle w:val="0"/>
        <w:spacing w:before="200" w:line-rule="auto"/>
        <w:ind w:firstLine="540"/>
        <w:jc w:val="both"/>
      </w:pPr>
      <w:r>
        <w:rPr>
          <w:sz w:val="20"/>
        </w:rPr>
        <w:t xml:space="preserve">б) наименование объекта (территории) и его точный адрес;</w:t>
      </w:r>
    </w:p>
    <w:p>
      <w:pPr>
        <w:pStyle w:val="0"/>
        <w:spacing w:before="200" w:line-rule="auto"/>
        <w:ind w:firstLine="540"/>
        <w:jc w:val="both"/>
      </w:pPr>
      <w:r>
        <w:rPr>
          <w:sz w:val="20"/>
        </w:rPr>
        <w:t xml:space="preserve">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pPr>
        <w:pStyle w:val="0"/>
        <w:spacing w:before="200" w:line-rule="auto"/>
        <w:ind w:firstLine="540"/>
        <w:jc w:val="both"/>
      </w:pPr>
      <w:r>
        <w:rPr>
          <w:sz w:val="20"/>
        </w:rPr>
        <w:t xml:space="preserve">г) характер информации об угрозе совершения террористического акта или характер совершенного террористического акта;</w:t>
      </w:r>
    </w:p>
    <w:p>
      <w:pPr>
        <w:pStyle w:val="0"/>
        <w:spacing w:before="200" w:line-rule="auto"/>
        <w:ind w:firstLine="540"/>
        <w:jc w:val="both"/>
      </w:pPr>
      <w:r>
        <w:rPr>
          <w:sz w:val="20"/>
        </w:rPr>
        <w:t xml:space="preserve">д) количество находящихся на объекте (территории) людей;</w:t>
      </w:r>
    </w:p>
    <w:p>
      <w:pPr>
        <w:pStyle w:val="0"/>
        <w:spacing w:before="200" w:line-rule="auto"/>
        <w:ind w:firstLine="540"/>
        <w:jc w:val="both"/>
      </w:pPr>
      <w:r>
        <w:rPr>
          <w:sz w:val="20"/>
        </w:rPr>
        <w:t xml:space="preserve">е) другие оперативно значимые сведения по запросу территориального органа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t xml:space="preserve">(в ред. </w:t>
      </w:r>
      <w:hyperlink w:history="0" r:id="rId29" w:tooltip="Постановление Правительства РФ от 03.05.2017 N 517 &quot;О внесении изменений в постановление Правительства Российской Федерации от 1 июля 2016 г. N 617&quot; {КонсультантПлюс}">
        <w:r>
          <w:rPr>
            <w:sz w:val="20"/>
            <w:color w:val="0000ff"/>
          </w:rPr>
          <w:t xml:space="preserve">Постановления</w:t>
        </w:r>
      </w:hyperlink>
      <w:r>
        <w:rPr>
          <w:sz w:val="20"/>
        </w:rPr>
        <w:t xml:space="preserve"> Правительства РФ от 03.05.2017 N 517)</w:t>
      </w:r>
    </w:p>
    <w:p>
      <w:pPr>
        <w:pStyle w:val="0"/>
        <w:spacing w:before="200" w:line-rule="auto"/>
        <w:ind w:firstLine="540"/>
        <w:jc w:val="both"/>
      </w:pPr>
      <w:r>
        <w:rPr>
          <w:sz w:val="20"/>
        </w:rPr>
        <w:t xml:space="preserve">23.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pPr>
        <w:pStyle w:val="0"/>
        <w:spacing w:before="200" w:line-rule="auto"/>
        <w:ind w:firstLine="540"/>
        <w:jc w:val="both"/>
      </w:pPr>
      <w:r>
        <w:rPr>
          <w:sz w:val="20"/>
        </w:rPr>
        <w:t xml:space="preserve">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pPr>
        <w:pStyle w:val="0"/>
        <w:spacing w:before="200" w:line-rule="auto"/>
        <w:ind w:firstLine="540"/>
        <w:jc w:val="both"/>
      </w:pPr>
      <w:r>
        <w:rPr>
          <w:sz w:val="20"/>
        </w:rPr>
        <w:t xml:space="preserve">24.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руководитель объекта обеспечивает:</w:t>
      </w:r>
    </w:p>
    <w:p>
      <w:pPr>
        <w:pStyle w:val="0"/>
        <w:spacing w:before="200" w:line-rule="auto"/>
        <w:ind w:firstLine="540"/>
        <w:jc w:val="both"/>
      </w:pPr>
      <w:r>
        <w:rPr>
          <w:sz w:val="20"/>
        </w:rPr>
        <w:t xml:space="preserve">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pPr>
        <w:pStyle w:val="0"/>
        <w:spacing w:before="200" w:line-rule="auto"/>
        <w:ind w:firstLine="540"/>
        <w:jc w:val="both"/>
      </w:pPr>
      <w:r>
        <w:rPr>
          <w:sz w:val="20"/>
        </w:rPr>
        <w:t xml:space="preserve">б) оповещение находящихся на объекте (территории) лиц о возможной угрозе совершения террористического акта;</w:t>
      </w:r>
    </w:p>
    <w:p>
      <w:pPr>
        <w:pStyle w:val="0"/>
        <w:spacing w:before="200" w:line-rule="auto"/>
        <w:ind w:firstLine="540"/>
        <w:jc w:val="both"/>
      </w:pPr>
      <w:r>
        <w:rPr>
          <w:sz w:val="20"/>
        </w:rPr>
        <w:t xml:space="preserve">в) эвакуацию людей;</w:t>
      </w:r>
    </w:p>
    <w:p>
      <w:pPr>
        <w:pStyle w:val="0"/>
        <w:spacing w:before="200" w:line-rule="auto"/>
        <w:ind w:firstLine="540"/>
        <w:jc w:val="both"/>
      </w:pPr>
      <w:r>
        <w:rPr>
          <w:sz w:val="20"/>
        </w:rPr>
        <w:t xml:space="preserve">г) усиление охраны, пропускного и внутриобъектового режимов;</w:t>
      </w:r>
    </w:p>
    <w:p>
      <w:pPr>
        <w:pStyle w:val="0"/>
        <w:spacing w:before="200" w:line-rule="auto"/>
        <w:ind w:firstLine="540"/>
        <w:jc w:val="both"/>
      </w:pPr>
      <w:r>
        <w:rPr>
          <w:sz w:val="20"/>
        </w:rPr>
        <w:t xml:space="preserve">д) ограничение доступа посторонних лиц на объект (территорию);</w:t>
      </w:r>
    </w:p>
    <w:p>
      <w:pPr>
        <w:pStyle w:val="0"/>
        <w:spacing w:before="200" w:line-rule="auto"/>
        <w:ind w:firstLine="540"/>
        <w:jc w:val="both"/>
      </w:pPr>
      <w:r>
        <w:rPr>
          <w:sz w:val="20"/>
        </w:rPr>
        <w:t xml:space="preserve">е) приведение в готовность соответствующих формирований гражданской обороны;</w:t>
      </w:r>
    </w:p>
    <w:p>
      <w:pPr>
        <w:pStyle w:val="0"/>
        <w:spacing w:before="200" w:line-rule="auto"/>
        <w:ind w:firstLine="540"/>
        <w:jc w:val="both"/>
      </w:pPr>
      <w:r>
        <w:rPr>
          <w:sz w:val="20"/>
        </w:rPr>
        <w:t xml:space="preserve">ж)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на объект (территорию).</w:t>
      </w:r>
    </w:p>
    <w:p>
      <w:pPr>
        <w:pStyle w:val="0"/>
        <w:jc w:val="both"/>
      </w:pPr>
      <w:r>
        <w:rPr>
          <w:sz w:val="20"/>
        </w:rPr>
        <w:t xml:space="preserve">(в ред. </w:t>
      </w:r>
      <w:hyperlink w:history="0" r:id="rId30" w:tooltip="Постановление Правительства РФ от 03.05.2017 N 517 &quot;О внесении изменений в постановление Правительства Российской Федерации от 1 июля 2016 г. N 617&quot; {КонсультантПлюс}">
        <w:r>
          <w:rPr>
            <w:sz w:val="20"/>
            <w:color w:val="0000ff"/>
          </w:rPr>
          <w:t xml:space="preserve">Постановления</w:t>
        </w:r>
      </w:hyperlink>
      <w:r>
        <w:rPr>
          <w:sz w:val="20"/>
        </w:rPr>
        <w:t xml:space="preserve"> Правительства РФ от 03.05.2017 N 517)</w:t>
      </w:r>
    </w:p>
    <w:p>
      <w:pPr>
        <w:pStyle w:val="0"/>
        <w:spacing w:before="200" w:line-rule="auto"/>
        <w:ind w:firstLine="540"/>
        <w:jc w:val="both"/>
      </w:pPr>
      <w:r>
        <w:rPr>
          <w:sz w:val="20"/>
        </w:rPr>
        <w:t xml:space="preserve">25. 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w:history="0" r:id="rId31" w:tooltip="Указ Президента РФ от 14.06.2012 N 851 (ред. от 31.01.2023)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КонсультантПлюс}">
        <w:r>
          <w:rPr>
            <w:sz w:val="20"/>
            <w:color w:val="0000ff"/>
          </w:rPr>
          <w:t xml:space="preserve">Порядком</w:t>
        </w:r>
      </w:hyperlink>
      <w:r>
        <w:rPr>
          <w:sz w:val="20"/>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pPr>
        <w:pStyle w:val="0"/>
        <w:jc w:val="both"/>
      </w:pPr>
      <w:r>
        <w:rPr>
          <w:sz w:val="20"/>
        </w:rPr>
      </w:r>
    </w:p>
    <w:p>
      <w:pPr>
        <w:pStyle w:val="2"/>
        <w:outlineLvl w:val="1"/>
        <w:jc w:val="center"/>
      </w:pPr>
      <w:r>
        <w:rPr>
          <w:sz w:val="20"/>
        </w:rPr>
        <w:t xml:space="preserve">V. Контроль за выполнением требований</w:t>
      </w:r>
    </w:p>
    <w:p>
      <w:pPr>
        <w:pStyle w:val="2"/>
        <w:jc w:val="center"/>
      </w:pPr>
      <w:r>
        <w:rPr>
          <w:sz w:val="20"/>
        </w:rPr>
        <w:t xml:space="preserve">к антитеррористической защищенности объектов (территорий)</w:t>
      </w:r>
    </w:p>
    <w:p>
      <w:pPr>
        <w:pStyle w:val="0"/>
        <w:jc w:val="both"/>
      </w:pPr>
      <w:r>
        <w:rPr>
          <w:sz w:val="20"/>
        </w:rPr>
      </w:r>
    </w:p>
    <w:p>
      <w:pPr>
        <w:pStyle w:val="0"/>
        <w:ind w:firstLine="540"/>
        <w:jc w:val="both"/>
      </w:pPr>
      <w:r>
        <w:rPr>
          <w:sz w:val="20"/>
        </w:rPr>
        <w:t xml:space="preserve">26. Контроль за выполнением требований к антитеррористической защищенности объектов (территорий) осуществляется в виде комплексных, контрольных и целевых проверок в соответствии с планом проведения проверок.</w:t>
      </w:r>
    </w:p>
    <w:p>
      <w:pPr>
        <w:pStyle w:val="0"/>
        <w:spacing w:before="200" w:line-rule="auto"/>
        <w:ind w:firstLine="540"/>
        <w:jc w:val="both"/>
      </w:pPr>
      <w:r>
        <w:rPr>
          <w:sz w:val="20"/>
        </w:rPr>
        <w:t xml:space="preserve">27. Проверки проводятся комиссией, в состав которой включаются:</w:t>
      </w:r>
    </w:p>
    <w:p>
      <w:pPr>
        <w:pStyle w:val="0"/>
        <w:spacing w:before="200" w:line-rule="auto"/>
        <w:ind w:firstLine="540"/>
        <w:jc w:val="both"/>
      </w:pPr>
      <w:r>
        <w:rPr>
          <w:sz w:val="20"/>
        </w:rPr>
        <w:t xml:space="preserve">а) уполномоченный представитель Министерства финансов Российской Федерации и (или) вышестоящей организации, подведомственной Министерству финансов Российской Федерации (для объектов (территорий), правообладателями которых являются Министерство финансов Российской Федерации и подведомственные ему организации);</w:t>
      </w:r>
    </w:p>
    <w:p>
      <w:pPr>
        <w:pStyle w:val="0"/>
        <w:jc w:val="both"/>
      </w:pPr>
      <w:r>
        <w:rPr>
          <w:sz w:val="20"/>
        </w:rPr>
        <w:t xml:space="preserve">(пп. "а" в ред. </w:t>
      </w:r>
      <w:hyperlink w:history="0" r:id="rId32" w:tooltip="Постановление Правительства РФ от 21.09.2019 N 1232 &quot;О внесении изменений в постановление Правительства Российской Федерации от 1 июля 2016 г. N 617&quot; {КонсультантПлюс}">
        <w:r>
          <w:rPr>
            <w:sz w:val="20"/>
            <w:color w:val="0000ff"/>
          </w:rPr>
          <w:t xml:space="preserve">Постановления</w:t>
        </w:r>
      </w:hyperlink>
      <w:r>
        <w:rPr>
          <w:sz w:val="20"/>
        </w:rPr>
        <w:t xml:space="preserve"> Правительства РФ от 21.09.2019 N 1232)</w:t>
      </w:r>
    </w:p>
    <w:p>
      <w:pPr>
        <w:pStyle w:val="0"/>
        <w:spacing w:before="200" w:line-rule="auto"/>
        <w:ind w:firstLine="540"/>
        <w:jc w:val="both"/>
      </w:pPr>
      <w:r>
        <w:rPr>
          <w:sz w:val="20"/>
        </w:rPr>
        <w:t xml:space="preserve">б) руководитель объекта или уполномоченное им лицо, а также ответственное лицо;</w:t>
      </w:r>
    </w:p>
    <w:p>
      <w:pPr>
        <w:pStyle w:val="0"/>
        <w:spacing w:before="200" w:line-rule="auto"/>
        <w:ind w:firstLine="540"/>
        <w:jc w:val="both"/>
      </w:pPr>
      <w:r>
        <w:rPr>
          <w:sz w:val="20"/>
        </w:rPr>
        <w:t xml:space="preserve">в) специалисты по основному технологическому оборудованию и пожарной безопасности;</w:t>
      </w:r>
    </w:p>
    <w:p>
      <w:pPr>
        <w:pStyle w:val="0"/>
        <w:spacing w:before="200" w:line-rule="auto"/>
        <w:ind w:firstLine="540"/>
        <w:jc w:val="both"/>
      </w:pPr>
      <w:r>
        <w:rPr>
          <w:sz w:val="20"/>
        </w:rPr>
        <w:t xml:space="preserve">г) представители охраны объекта (территории);</w:t>
      </w:r>
    </w:p>
    <w:p>
      <w:pPr>
        <w:pStyle w:val="0"/>
        <w:spacing w:before="200" w:line-rule="auto"/>
        <w:ind w:firstLine="540"/>
        <w:jc w:val="both"/>
      </w:pPr>
      <w:r>
        <w:rPr>
          <w:sz w:val="20"/>
        </w:rPr>
        <w:t xml:space="preserve">д)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pPr>
        <w:pStyle w:val="0"/>
        <w:jc w:val="both"/>
      </w:pPr>
      <w:r>
        <w:rPr>
          <w:sz w:val="20"/>
        </w:rPr>
        <w:t xml:space="preserve">(в ред. </w:t>
      </w:r>
      <w:hyperlink w:history="0" r:id="rId33" w:tooltip="Постановление Правительства РФ от 21.09.2019 N 1232 &quot;О внесении изменений в постановление Правительства Российской Федерации от 1 июля 2016 г. N 617&quot; {КонсультантПлюс}">
        <w:r>
          <w:rPr>
            <w:sz w:val="20"/>
            <w:color w:val="0000ff"/>
          </w:rPr>
          <w:t xml:space="preserve">Постановления</w:t>
        </w:r>
      </w:hyperlink>
      <w:r>
        <w:rPr>
          <w:sz w:val="20"/>
        </w:rPr>
        <w:t xml:space="preserve"> Правительства РФ от 21.09.2019 N 1232)</w:t>
      </w:r>
    </w:p>
    <w:p>
      <w:pPr>
        <w:pStyle w:val="0"/>
        <w:spacing w:before="200" w:line-rule="auto"/>
        <w:ind w:firstLine="540"/>
        <w:jc w:val="both"/>
      </w:pPr>
      <w:r>
        <w:rPr>
          <w:sz w:val="20"/>
        </w:rPr>
        <w:t xml:space="preserve">28. Комплексная проверка осуществляется в целях контроля за состоянием антитеррористической защищенности объекта (территории) и выполнением мероприятий по ее обеспечению.</w:t>
      </w:r>
    </w:p>
    <w:p>
      <w:pPr>
        <w:pStyle w:val="0"/>
        <w:spacing w:before="200" w:line-rule="auto"/>
        <w:ind w:firstLine="540"/>
        <w:jc w:val="both"/>
      </w:pPr>
      <w:r>
        <w:rPr>
          <w:sz w:val="20"/>
        </w:rPr>
        <w:t xml:space="preserve">Комплексные проверки осуществляются со следующей периодичностью:</w:t>
      </w:r>
    </w:p>
    <w:p>
      <w:pPr>
        <w:pStyle w:val="0"/>
        <w:spacing w:before="200" w:line-rule="auto"/>
        <w:ind w:firstLine="540"/>
        <w:jc w:val="both"/>
      </w:pPr>
      <w:r>
        <w:rPr>
          <w:sz w:val="20"/>
        </w:rPr>
        <w:t xml:space="preserve">в отношении объектов (территорий) первой категории - не реже одного раза в 3 года;</w:t>
      </w:r>
    </w:p>
    <w:p>
      <w:pPr>
        <w:pStyle w:val="0"/>
        <w:spacing w:before="200" w:line-rule="auto"/>
        <w:ind w:firstLine="540"/>
        <w:jc w:val="both"/>
      </w:pPr>
      <w:r>
        <w:rPr>
          <w:sz w:val="20"/>
        </w:rPr>
        <w:t xml:space="preserve">в отношении объектов (территорий) второй и третьей категорий - не реже одного раза в 5 лет.</w:t>
      </w:r>
    </w:p>
    <w:p>
      <w:pPr>
        <w:pStyle w:val="0"/>
        <w:spacing w:before="200" w:line-rule="auto"/>
        <w:ind w:firstLine="540"/>
        <w:jc w:val="both"/>
      </w:pPr>
      <w:r>
        <w:rPr>
          <w:sz w:val="20"/>
        </w:rPr>
        <w:t xml:space="preserve">Продолжительность комплексной проверки объекта (территории) не должна превышать 3 рабочих дня.</w:t>
      </w:r>
    </w:p>
    <w:p>
      <w:pPr>
        <w:pStyle w:val="0"/>
        <w:spacing w:before="200" w:line-rule="auto"/>
        <w:ind w:firstLine="540"/>
        <w:jc w:val="both"/>
      </w:pPr>
      <w:r>
        <w:rPr>
          <w:sz w:val="20"/>
        </w:rPr>
        <w:t xml:space="preserve">29. Контрольная проверка проводится в целях осуществления контроля за устранением недостатков, выявленных в ходе комплексной проверки, ее периодичность не устанавливается.</w:t>
      </w:r>
    </w:p>
    <w:p>
      <w:pPr>
        <w:pStyle w:val="0"/>
        <w:spacing w:before="200" w:line-rule="auto"/>
        <w:ind w:firstLine="540"/>
        <w:jc w:val="both"/>
      </w:pPr>
      <w:r>
        <w:rPr>
          <w:sz w:val="20"/>
        </w:rPr>
        <w:t xml:space="preserve">Продолжительность контрольной проверки объекта (территории) не должна превышать 2 рабочих дня.</w:t>
      </w:r>
    </w:p>
    <w:p>
      <w:pPr>
        <w:pStyle w:val="0"/>
        <w:spacing w:before="200" w:line-rule="auto"/>
        <w:ind w:firstLine="540"/>
        <w:jc w:val="both"/>
      </w:pPr>
      <w:r>
        <w:rPr>
          <w:sz w:val="20"/>
        </w:rPr>
        <w:t xml:space="preserve">30. Целевая проверка проводится в целях осуществления текущего контроля за выполнением настоящих требований.</w:t>
      </w:r>
    </w:p>
    <w:p>
      <w:pPr>
        <w:pStyle w:val="0"/>
        <w:spacing w:before="200" w:line-rule="auto"/>
        <w:ind w:firstLine="540"/>
        <w:jc w:val="both"/>
      </w:pPr>
      <w:r>
        <w:rPr>
          <w:sz w:val="20"/>
        </w:rPr>
        <w:t xml:space="preserve">Целевые проверки объекта (территории) осуществляются не реже одного раза в полугодие.</w:t>
      </w:r>
    </w:p>
    <w:p>
      <w:pPr>
        <w:pStyle w:val="0"/>
        <w:spacing w:before="200" w:line-rule="auto"/>
        <w:ind w:firstLine="540"/>
        <w:jc w:val="both"/>
      </w:pPr>
      <w:r>
        <w:rPr>
          <w:sz w:val="20"/>
        </w:rPr>
        <w:t xml:space="preserve">Продолжительность целевой проверки объекта (территории) не должна превышать 3 рабочих дня.</w:t>
      </w:r>
    </w:p>
    <w:p>
      <w:pPr>
        <w:pStyle w:val="0"/>
        <w:spacing w:before="200" w:line-rule="auto"/>
        <w:ind w:firstLine="540"/>
        <w:jc w:val="both"/>
      </w:pPr>
      <w:r>
        <w:rPr>
          <w:sz w:val="20"/>
        </w:rPr>
        <w:t xml:space="preserve">31. Общий контроль за выполнением плана проверок антитеррористической защищенности объектов (территорий) и устранением выявленных недостатков возлагается на руководителя объекта.</w:t>
      </w:r>
    </w:p>
    <w:p>
      <w:pPr>
        <w:pStyle w:val="0"/>
        <w:jc w:val="both"/>
      </w:pPr>
      <w:r>
        <w:rPr>
          <w:sz w:val="20"/>
        </w:rPr>
      </w:r>
    </w:p>
    <w:p>
      <w:pPr>
        <w:pStyle w:val="2"/>
        <w:outlineLvl w:val="1"/>
        <w:jc w:val="center"/>
      </w:pPr>
      <w:r>
        <w:rPr>
          <w:sz w:val="20"/>
        </w:rPr>
        <w:t xml:space="preserve">VI. Паспорт безопасности объекта (территории)</w:t>
      </w:r>
    </w:p>
    <w:p>
      <w:pPr>
        <w:pStyle w:val="0"/>
        <w:jc w:val="both"/>
      </w:pPr>
      <w:r>
        <w:rPr>
          <w:sz w:val="20"/>
        </w:rPr>
      </w:r>
    </w:p>
    <w:p>
      <w:pPr>
        <w:pStyle w:val="0"/>
        <w:ind w:firstLine="540"/>
        <w:jc w:val="both"/>
      </w:pPr>
      <w:r>
        <w:rPr>
          <w:sz w:val="20"/>
        </w:rPr>
        <w:t xml:space="preserve">32.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pPr>
        <w:pStyle w:val="0"/>
        <w:spacing w:before="200" w:line-rule="auto"/>
        <w:ind w:firstLine="540"/>
        <w:jc w:val="both"/>
      </w:pPr>
      <w:r>
        <w:rPr>
          <w:sz w:val="20"/>
        </w:rPr>
        <w:t xml:space="preserve">33. Паспорт безопасности объекта (территории) составляется руководителем объекта или ответственным лицом,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Министром финансов Российской Федерации или уполномоченным им должностным лицом (для объектов (территорий), правообладателями которых являются Министерство финансов Российской Федерации или подведомственные ему организации), руководителем организации, относящейся к сфере деятельности Министерства финансов Российской Федерации, или уполномоченным им должностным лицом (для объектов (территорий), правообладателями которых являются такие организации).</w:t>
      </w:r>
    </w:p>
    <w:p>
      <w:pPr>
        <w:pStyle w:val="0"/>
        <w:jc w:val="both"/>
      </w:pPr>
      <w:r>
        <w:rPr>
          <w:sz w:val="20"/>
        </w:rPr>
        <w:t xml:space="preserve">(в ред. Постановлений Правительства РФ от 13.12.2017 </w:t>
      </w:r>
      <w:hyperlink w:history="0" r:id="rId34" w:tooltip="Постановление Правительства РФ от 13.12.2017 N 1537 &quot;О внесении изменений в постановление Правительства Российской Федерации от 1 июля 2016 г. N 617&quot; {КонсультантПлюс}">
        <w:r>
          <w:rPr>
            <w:sz w:val="20"/>
            <w:color w:val="0000ff"/>
          </w:rPr>
          <w:t xml:space="preserve">N 1537</w:t>
        </w:r>
      </w:hyperlink>
      <w:r>
        <w:rPr>
          <w:sz w:val="20"/>
        </w:rPr>
        <w:t xml:space="preserve">, от 21.09.2019 </w:t>
      </w:r>
      <w:hyperlink w:history="0" r:id="rId35" w:tooltip="Постановление Правительства РФ от 21.09.2019 N 1232 &quot;О внесении изменений в постановление Правительства Российской Федерации от 1 июля 2016 г. N 617&quot; {КонсультантПлюс}">
        <w:r>
          <w:rPr>
            <w:sz w:val="20"/>
            <w:color w:val="0000ff"/>
          </w:rPr>
          <w:t xml:space="preserve">N 1232</w:t>
        </w:r>
      </w:hyperlink>
      <w:r>
        <w:rPr>
          <w:sz w:val="20"/>
        </w:rPr>
        <w:t xml:space="preserve">)</w:t>
      </w:r>
    </w:p>
    <w:p>
      <w:pPr>
        <w:pStyle w:val="0"/>
        <w:spacing w:before="200" w:line-rule="auto"/>
        <w:ind w:firstLine="540"/>
        <w:jc w:val="both"/>
      </w:pPr>
      <w:r>
        <w:rPr>
          <w:sz w:val="20"/>
        </w:rPr>
        <w:t xml:space="preserve">Согласование паспорта безопасности объекта (территории) осуществляется в течение 30 дней со дня его составления.</w:t>
      </w:r>
    </w:p>
    <w:p>
      <w:pPr>
        <w:pStyle w:val="0"/>
        <w:spacing w:before="200" w:line-rule="auto"/>
        <w:ind w:firstLine="540"/>
        <w:jc w:val="both"/>
      </w:pPr>
      <w:r>
        <w:rPr>
          <w:sz w:val="20"/>
        </w:rPr>
        <w:t xml:space="preserve">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pPr>
        <w:pStyle w:val="0"/>
        <w:spacing w:before="200" w:line-rule="auto"/>
        <w:ind w:firstLine="540"/>
        <w:jc w:val="both"/>
      </w:pPr>
      <w:r>
        <w:rPr>
          <w:sz w:val="20"/>
        </w:rPr>
        <w:t xml:space="preserve">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pPr>
        <w:pStyle w:val="0"/>
        <w:spacing w:before="200" w:line-rule="auto"/>
        <w:ind w:firstLine="540"/>
        <w:jc w:val="both"/>
      </w:pPr>
      <w:r>
        <w:rPr>
          <w:sz w:val="20"/>
        </w:rPr>
        <w:t xml:space="preserve">35. Паспорт безопасности объекта (территории) составляется:</w:t>
      </w:r>
    </w:p>
    <w:p>
      <w:pPr>
        <w:pStyle w:val="0"/>
        <w:spacing w:before="200" w:line-rule="auto"/>
        <w:ind w:firstLine="540"/>
        <w:jc w:val="both"/>
      </w:pPr>
      <w:r>
        <w:rPr>
          <w:sz w:val="20"/>
        </w:rPr>
        <w:t xml:space="preserve">а) для объекта (территории), правообладателем которого является Министерство финансов Российской Федерации или подведомственная ему организация, в 3 экземплярах.</w:t>
      </w:r>
    </w:p>
    <w:p>
      <w:pPr>
        <w:pStyle w:val="0"/>
        <w:spacing w:before="200" w:line-rule="auto"/>
        <w:ind w:firstLine="540"/>
        <w:jc w:val="both"/>
      </w:pPr>
      <w:r>
        <w:rPr>
          <w:sz w:val="20"/>
        </w:rPr>
        <w:t xml:space="preserve">Первый экземпляр хранится на объекте (территории), остальные экземпляры направляются в вышестоящую организацию, подведомственную Министерству финансов Российской Федерации, и в Министерство финансов Российской Федерации.</w:t>
      </w:r>
    </w:p>
    <w:p>
      <w:pPr>
        <w:pStyle w:val="0"/>
        <w:spacing w:before="200" w:line-rule="auto"/>
        <w:ind w:firstLine="540"/>
        <w:jc w:val="both"/>
      </w:pPr>
      <w:r>
        <w:rPr>
          <w:sz w:val="20"/>
        </w:rPr>
        <w:t xml:space="preserve">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pPr>
        <w:pStyle w:val="0"/>
        <w:spacing w:before="200" w:line-rule="auto"/>
        <w:ind w:firstLine="540"/>
        <w:jc w:val="both"/>
      </w:pPr>
      <w:r>
        <w:rPr>
          <w:sz w:val="20"/>
        </w:rPr>
        <w:t xml:space="preserve">б) для объекта (территории), правообладателем которого является организация, относящаяся к сфере деятельности Министерства финансов Российской Федерации, в 2 экземплярах.</w:t>
      </w:r>
    </w:p>
    <w:p>
      <w:pPr>
        <w:pStyle w:val="0"/>
        <w:spacing w:before="200" w:line-rule="auto"/>
        <w:ind w:firstLine="540"/>
        <w:jc w:val="both"/>
      </w:pPr>
      <w:r>
        <w:rPr>
          <w:sz w:val="20"/>
        </w:rPr>
        <w:t xml:space="preserve">Первый экземпляр хранится на объекте (территории), второй экземпляр направляется в территориальный орган безопасности по месту нахождения объекта (территории).</w:t>
      </w:r>
    </w:p>
    <w:p>
      <w:pPr>
        <w:pStyle w:val="0"/>
        <w:jc w:val="both"/>
      </w:pPr>
      <w:r>
        <w:rPr>
          <w:sz w:val="20"/>
        </w:rPr>
        <w:t xml:space="preserve">(п. 35 в ред. </w:t>
      </w:r>
      <w:hyperlink w:history="0" r:id="rId36" w:tooltip="Постановление Правительства РФ от 21.09.2019 N 1232 &quot;О внесении изменений в постановление Правительства Российской Федерации от 1 июля 2016 г. N 617&quot; {КонсультантПлюс}">
        <w:r>
          <w:rPr>
            <w:sz w:val="20"/>
            <w:color w:val="0000ff"/>
          </w:rPr>
          <w:t xml:space="preserve">Постановления</w:t>
        </w:r>
      </w:hyperlink>
      <w:r>
        <w:rPr>
          <w:sz w:val="20"/>
        </w:rPr>
        <w:t xml:space="preserve"> Правительства РФ от 21.09.2019 N 1232)</w:t>
      </w:r>
    </w:p>
    <w:p>
      <w:pPr>
        <w:pStyle w:val="0"/>
        <w:spacing w:before="200" w:line-rule="auto"/>
        <w:ind w:firstLine="540"/>
        <w:jc w:val="both"/>
      </w:pPr>
      <w:r>
        <w:rPr>
          <w:sz w:val="20"/>
        </w:rPr>
        <w:t xml:space="preserve">36.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в течение 30 дней со дня изменения:</w:t>
      </w:r>
    </w:p>
    <w:p>
      <w:pPr>
        <w:pStyle w:val="0"/>
        <w:spacing w:before="200" w:line-rule="auto"/>
        <w:ind w:firstLine="540"/>
        <w:jc w:val="both"/>
      </w:pPr>
      <w:r>
        <w:rPr>
          <w:sz w:val="20"/>
        </w:rPr>
        <w:t xml:space="preserve">а) основного предназначения объекта (территории);</w:t>
      </w:r>
    </w:p>
    <w:p>
      <w:pPr>
        <w:pStyle w:val="0"/>
        <w:spacing w:before="200" w:line-rule="auto"/>
        <w:ind w:firstLine="540"/>
        <w:jc w:val="both"/>
      </w:pPr>
      <w:r>
        <w:rPr>
          <w:sz w:val="20"/>
        </w:rPr>
        <w:t xml:space="preserve">б) общей площади объекта (территории);</w:t>
      </w:r>
    </w:p>
    <w:p>
      <w:pPr>
        <w:pStyle w:val="0"/>
        <w:spacing w:before="200" w:line-rule="auto"/>
        <w:ind w:firstLine="540"/>
        <w:jc w:val="both"/>
      </w:pPr>
      <w:r>
        <w:rPr>
          <w:sz w:val="20"/>
        </w:rPr>
        <w:t xml:space="preserve">в) количества критических элементов объекта (территории);</w:t>
      </w:r>
    </w:p>
    <w:p>
      <w:pPr>
        <w:pStyle w:val="0"/>
        <w:spacing w:before="200" w:line-rule="auto"/>
        <w:ind w:firstLine="540"/>
        <w:jc w:val="both"/>
      </w:pPr>
      <w:r>
        <w:rPr>
          <w:sz w:val="20"/>
        </w:rPr>
        <w:t xml:space="preserve">г) мер по физической, инженерно-технической защите объекта (территории).</w:t>
      </w:r>
    </w:p>
    <w:p>
      <w:pPr>
        <w:pStyle w:val="0"/>
        <w:spacing w:before="200" w:line-rule="auto"/>
        <w:ind w:firstLine="540"/>
        <w:jc w:val="both"/>
      </w:pPr>
      <w:r>
        <w:rPr>
          <w:sz w:val="20"/>
        </w:rPr>
        <w:t xml:space="preserve">37. Изменения вносятся во все экземпляры паспорта безопасности объекта (территории) с указанием причин и дат их внесения.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 июля 2016 г. N 617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03.05.2017 </w:t>
            </w:r>
            <w:hyperlink w:history="0" r:id="rId37" w:tooltip="Постановление Правительства РФ от 03.05.2017 N 517 &quot;О внесении изменений в постановление Правительства Российской Федерации от 1 июля 2016 г. N 617&quot; {КонсультантПлюс}">
              <w:r>
                <w:rPr>
                  <w:sz w:val="20"/>
                  <w:color w:val="0000ff"/>
                </w:rPr>
                <w:t xml:space="preserve">N 517</w:t>
              </w:r>
            </w:hyperlink>
            <w:r>
              <w:rPr>
                <w:sz w:val="20"/>
                <w:color w:val="392c69"/>
              </w:rPr>
              <w:t xml:space="preserve">,</w:t>
            </w:r>
          </w:p>
          <w:p>
            <w:pPr>
              <w:pStyle w:val="0"/>
              <w:jc w:val="center"/>
            </w:pPr>
            <w:r>
              <w:rPr>
                <w:sz w:val="20"/>
                <w:color w:val="392c69"/>
              </w:rPr>
              <w:t xml:space="preserve">от 13.12.2017 </w:t>
            </w:r>
            <w:hyperlink w:history="0" r:id="rId38" w:tooltip="Постановление Правительства РФ от 13.12.2017 N 1537 &quot;О внесении изменений в постановление Правительства Российской Федерации от 1 июля 2016 г. N 617&quot; {КонсультантПлюс}">
              <w:r>
                <w:rPr>
                  <w:sz w:val="20"/>
                  <w:color w:val="0000ff"/>
                </w:rPr>
                <w:t xml:space="preserve">N 1537</w:t>
              </w:r>
            </w:hyperlink>
            <w:r>
              <w:rPr>
                <w:sz w:val="20"/>
                <w:color w:val="392c69"/>
              </w:rPr>
              <w:t xml:space="preserve">, от 21.09.2019 </w:t>
            </w:r>
            <w:hyperlink w:history="0" r:id="rId39" w:tooltip="Постановление Правительства РФ от 21.09.2019 N 1232 &quot;О внесении изменений в постановление Правительства Российской Федерации от 1 июля 2016 г. N 617&quot; {КонсультантПлюс}">
              <w:r>
                <w:rPr>
                  <w:sz w:val="20"/>
                  <w:color w:val="0000ff"/>
                </w:rPr>
                <w:t xml:space="preserve">N 1232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67" w:name="P267"/>
    <w:bookmarkEnd w:id="267"/>
    <w:p>
      <w:pPr>
        <w:pStyle w:val="0"/>
        <w:jc w:val="center"/>
      </w:pPr>
      <w:r>
        <w:rPr>
          <w:sz w:val="20"/>
        </w:rPr>
        <w:t xml:space="preserve">ФОРМА ПАСПОРТА</w:t>
      </w:r>
    </w:p>
    <w:p>
      <w:pPr>
        <w:pStyle w:val="0"/>
        <w:jc w:val="center"/>
      </w:pPr>
      <w:r>
        <w:rPr>
          <w:sz w:val="20"/>
        </w:rPr>
        <w:t xml:space="preserve">БЕЗОПАСНОСТИ ОБЪЕКТОВ (ТЕРРИТОРИЙ) МИНИСТЕРСТВА ФИНАНСОВ</w:t>
      </w:r>
    </w:p>
    <w:p>
      <w:pPr>
        <w:pStyle w:val="0"/>
        <w:jc w:val="center"/>
      </w:pPr>
      <w:r>
        <w:rPr>
          <w:sz w:val="20"/>
        </w:rPr>
        <w:t xml:space="preserve">РОССИЙСКОЙ ФЕДЕРАЦИИ, ПОДВЕДОМСТВЕННЫХ ЕМУ ОРГАНИЗАЦИЙ</w:t>
      </w:r>
    </w:p>
    <w:p>
      <w:pPr>
        <w:pStyle w:val="0"/>
        <w:jc w:val="center"/>
      </w:pPr>
      <w:r>
        <w:rPr>
          <w:sz w:val="20"/>
        </w:rPr>
        <w:t xml:space="preserve">И ОРГАНИЗАЦИЙ, ОТНОСЯЩИХСЯ К СФЕРЕ ДЕЯТЕЛЬНОСТИ</w:t>
      </w:r>
    </w:p>
    <w:p>
      <w:pPr>
        <w:pStyle w:val="0"/>
        <w:jc w:val="center"/>
      </w:pPr>
      <w:r>
        <w:rPr>
          <w:sz w:val="20"/>
        </w:rPr>
        <w:t xml:space="preserve">МИНИСТЕРСТВА ФИНАНСОВ РОССИЙСКОЙ ФЕДЕРАЦИИ</w:t>
      </w:r>
    </w:p>
    <w:p>
      <w:pPr>
        <w:pStyle w:val="0"/>
        <w:jc w:val="both"/>
      </w:pPr>
      <w:r>
        <w:rPr>
          <w:sz w:val="20"/>
        </w:rPr>
      </w:r>
    </w:p>
    <w:p>
      <w:pPr>
        <w:pStyle w:val="1"/>
        <w:jc w:val="both"/>
      </w:pPr>
      <w:r>
        <w:rPr>
          <w:sz w:val="20"/>
        </w:rPr>
        <w:t xml:space="preserve">  Срок действия паспорта                               ____________________</w:t>
      </w:r>
    </w:p>
    <w:p>
      <w:pPr>
        <w:pStyle w:val="1"/>
        <w:jc w:val="both"/>
      </w:pPr>
      <w:r>
        <w:rPr>
          <w:sz w:val="20"/>
        </w:rPr>
        <w:t xml:space="preserve">до "__" __________ 20__ г.                              (пометка или гриф)</w:t>
      </w:r>
    </w:p>
    <w:p>
      <w:pPr>
        <w:pStyle w:val="1"/>
        <w:jc w:val="both"/>
      </w:pPr>
      <w:r>
        <w:rPr>
          <w:sz w:val="20"/>
        </w:rPr>
      </w:r>
    </w:p>
    <w:p>
      <w:pPr>
        <w:pStyle w:val="1"/>
        <w:jc w:val="both"/>
      </w:pPr>
      <w:r>
        <w:rPr>
          <w:sz w:val="20"/>
        </w:rPr>
        <w:t xml:space="preserve">                                                           Экз. N _____</w:t>
      </w:r>
    </w:p>
    <w:p>
      <w:pPr>
        <w:pStyle w:val="1"/>
        <w:jc w:val="both"/>
      </w:pPr>
      <w:r>
        <w:rPr>
          <w:sz w:val="20"/>
        </w:rPr>
      </w:r>
    </w:p>
    <w:p>
      <w:pPr>
        <w:pStyle w:val="1"/>
        <w:jc w:val="both"/>
      </w:pPr>
      <w:r>
        <w:rPr>
          <w:sz w:val="20"/>
        </w:rPr>
        <w:t xml:space="preserve">                                                    УТВЕРЖДАЮ</w:t>
      </w:r>
    </w:p>
    <w:p>
      <w:pPr>
        <w:pStyle w:val="1"/>
        <w:jc w:val="both"/>
      </w:pPr>
      <w:r>
        <w:rPr>
          <w:sz w:val="20"/>
        </w:rPr>
        <w:t xml:space="preserve">                                     ______________________________________</w:t>
      </w:r>
    </w:p>
    <w:p>
      <w:pPr>
        <w:pStyle w:val="1"/>
        <w:jc w:val="both"/>
      </w:pPr>
      <w:r>
        <w:rPr>
          <w:sz w:val="20"/>
        </w:rPr>
        <w:t xml:space="preserve">                                     (Министр финансов Российской Федерации</w:t>
      </w:r>
    </w:p>
    <w:p>
      <w:pPr>
        <w:pStyle w:val="1"/>
        <w:jc w:val="both"/>
      </w:pPr>
      <w:r>
        <w:rPr>
          <w:sz w:val="20"/>
        </w:rPr>
        <w:t xml:space="preserve">                                     (руководитель организации, относящейся</w:t>
      </w:r>
    </w:p>
    <w:p>
      <w:pPr>
        <w:pStyle w:val="1"/>
        <w:jc w:val="both"/>
      </w:pPr>
      <w:r>
        <w:rPr>
          <w:sz w:val="20"/>
        </w:rPr>
        <w:t xml:space="preserve">                                      к сфере деятельности Минфина России)</w:t>
      </w:r>
    </w:p>
    <w:p>
      <w:pPr>
        <w:pStyle w:val="1"/>
        <w:jc w:val="both"/>
      </w:pPr>
      <w:r>
        <w:rPr>
          <w:sz w:val="20"/>
        </w:rPr>
        <w:t xml:space="preserve">                                           или уполномоченное им лицо)</w:t>
      </w:r>
    </w:p>
    <w:p>
      <w:pPr>
        <w:pStyle w:val="1"/>
        <w:jc w:val="both"/>
      </w:pPr>
      <w:r>
        <w:rPr>
          <w:sz w:val="20"/>
        </w:rPr>
        <w:t xml:space="preserve">                                     _____________ ________________________</w:t>
      </w:r>
    </w:p>
    <w:p>
      <w:pPr>
        <w:pStyle w:val="1"/>
        <w:jc w:val="both"/>
      </w:pPr>
      <w:r>
        <w:rPr>
          <w:sz w:val="20"/>
        </w:rPr>
        <w:t xml:space="preserve">                                       (подпись)           (ф.и.о.)</w:t>
      </w:r>
    </w:p>
    <w:p>
      <w:pPr>
        <w:pStyle w:val="1"/>
        <w:jc w:val="both"/>
      </w:pPr>
      <w:r>
        <w:rPr>
          <w:sz w:val="20"/>
        </w:rPr>
        <w:t xml:space="preserve">                                           "__" ______________ 20__ г.</w:t>
      </w:r>
    </w:p>
    <w:p>
      <w:pPr>
        <w:pStyle w:val="1"/>
        <w:jc w:val="both"/>
      </w:pPr>
      <w:r>
        <w:rPr>
          <w:sz w:val="20"/>
        </w:rPr>
      </w:r>
    </w:p>
    <w:p>
      <w:pPr>
        <w:pStyle w:val="1"/>
        <w:jc w:val="both"/>
      </w:pPr>
      <w:r>
        <w:rPr>
          <w:sz w:val="20"/>
        </w:rPr>
        <w:t xml:space="preserve">          СОГЛАСОВАНО                                СОГЛАСОВАНО</w:t>
      </w:r>
    </w:p>
    <w:p>
      <w:pPr>
        <w:pStyle w:val="1"/>
        <w:jc w:val="both"/>
      </w:pPr>
      <w:r>
        <w:rPr>
          <w:sz w:val="20"/>
        </w:rPr>
        <w:t xml:space="preserve">________________________________           ________________________________</w:t>
      </w:r>
    </w:p>
    <w:p>
      <w:pPr>
        <w:pStyle w:val="1"/>
        <w:jc w:val="both"/>
      </w:pPr>
      <w:r>
        <w:rPr>
          <w:sz w:val="20"/>
        </w:rPr>
        <w:t xml:space="preserve"> (руководитель территориального             (руководитель территориального</w:t>
      </w:r>
    </w:p>
    <w:p>
      <w:pPr>
        <w:pStyle w:val="1"/>
        <w:jc w:val="both"/>
      </w:pPr>
      <w:r>
        <w:rPr>
          <w:sz w:val="20"/>
        </w:rPr>
        <w:t xml:space="preserve">       органа безопасности)              органа Росгвардии или подразделения</w:t>
      </w:r>
    </w:p>
    <w:p>
      <w:pPr>
        <w:pStyle w:val="1"/>
        <w:jc w:val="both"/>
      </w:pPr>
      <w:r>
        <w:rPr>
          <w:sz w:val="20"/>
        </w:rPr>
        <w:t xml:space="preserve">                                            вневедомственной охраны войск</w:t>
      </w:r>
    </w:p>
    <w:p>
      <w:pPr>
        <w:pStyle w:val="1"/>
        <w:jc w:val="both"/>
      </w:pPr>
      <w:r>
        <w:rPr>
          <w:sz w:val="20"/>
        </w:rPr>
        <w:t xml:space="preserve">                                                национальной гвардии</w:t>
      </w:r>
    </w:p>
    <w:p>
      <w:pPr>
        <w:pStyle w:val="1"/>
        <w:jc w:val="both"/>
      </w:pPr>
      <w:r>
        <w:rPr>
          <w:sz w:val="20"/>
        </w:rPr>
        <w:t xml:space="preserve">                                                Российской Федерации)</w:t>
      </w:r>
    </w:p>
    <w:p>
      <w:pPr>
        <w:pStyle w:val="1"/>
        <w:jc w:val="both"/>
      </w:pPr>
      <w:r>
        <w:rPr>
          <w:sz w:val="20"/>
        </w:rPr>
        <w:t xml:space="preserve">_____________ __________________           _____________ __________________</w:t>
      </w:r>
    </w:p>
    <w:p>
      <w:pPr>
        <w:pStyle w:val="1"/>
        <w:jc w:val="both"/>
      </w:pPr>
      <w:r>
        <w:rPr>
          <w:sz w:val="20"/>
        </w:rPr>
        <w:t xml:space="preserve">  (подпись)        (ф.и.о.)                  (подпись)        (ф.и.о.)</w:t>
      </w:r>
    </w:p>
    <w:p>
      <w:pPr>
        <w:pStyle w:val="1"/>
        <w:jc w:val="both"/>
      </w:pPr>
      <w:r>
        <w:rPr>
          <w:sz w:val="20"/>
        </w:rPr>
      </w:r>
    </w:p>
    <w:p>
      <w:pPr>
        <w:pStyle w:val="1"/>
        <w:jc w:val="both"/>
      </w:pPr>
      <w:r>
        <w:rPr>
          <w:sz w:val="20"/>
        </w:rPr>
        <w:t xml:space="preserve">"__" ___________________ 20__ г.           "__" ___________________ 20__ г.</w:t>
      </w:r>
    </w:p>
    <w:p>
      <w:pPr>
        <w:pStyle w:val="1"/>
        <w:jc w:val="both"/>
      </w:pPr>
      <w:r>
        <w:rPr>
          <w:sz w:val="20"/>
        </w:rPr>
      </w:r>
    </w:p>
    <w:p>
      <w:pPr>
        <w:pStyle w:val="1"/>
        <w:jc w:val="both"/>
      </w:pPr>
      <w:r>
        <w:rPr>
          <w:sz w:val="20"/>
        </w:rPr>
        <w:t xml:space="preserve">                           ПАСПОРТ БЕЗОПАСНОСТИ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наименование объекта (территории)</w:t>
      </w:r>
    </w:p>
    <w:p>
      <w:pPr>
        <w:pStyle w:val="1"/>
        <w:jc w:val="both"/>
      </w:pPr>
      <w:r>
        <w:rPr>
          <w:sz w:val="20"/>
        </w:rPr>
      </w:r>
    </w:p>
    <w:p>
      <w:pPr>
        <w:pStyle w:val="1"/>
        <w:jc w:val="both"/>
      </w:pPr>
      <w:r>
        <w:rPr>
          <w:sz w:val="20"/>
        </w:rPr>
        <w:t xml:space="preserve">                 г. _____________________________________</w:t>
      </w:r>
    </w:p>
    <w:p>
      <w:pPr>
        <w:pStyle w:val="1"/>
        <w:jc w:val="both"/>
      </w:pPr>
      <w:r>
        <w:rPr>
          <w:sz w:val="20"/>
        </w:rPr>
        <w:t xml:space="preserve">                      (наименование населенного пункта)</w:t>
      </w:r>
    </w:p>
    <w:p>
      <w:pPr>
        <w:pStyle w:val="1"/>
        <w:jc w:val="both"/>
      </w:pPr>
      <w:r>
        <w:rPr>
          <w:sz w:val="20"/>
        </w:rPr>
      </w:r>
    </w:p>
    <w:p>
      <w:pPr>
        <w:pStyle w:val="1"/>
        <w:jc w:val="both"/>
      </w:pPr>
      <w:r>
        <w:rPr>
          <w:sz w:val="20"/>
        </w:rPr>
        <w:t xml:space="preserve">                                 20__ г.</w:t>
      </w:r>
    </w:p>
    <w:p>
      <w:pPr>
        <w:pStyle w:val="1"/>
        <w:jc w:val="both"/>
      </w:pPr>
      <w:r>
        <w:rPr>
          <w:sz w:val="20"/>
        </w:rPr>
      </w:r>
    </w:p>
    <w:p>
      <w:pPr>
        <w:pStyle w:val="1"/>
        <w:jc w:val="both"/>
      </w:pPr>
      <w:r>
        <w:rPr>
          <w:sz w:val="20"/>
        </w:rPr>
        <w:t xml:space="preserve">                 I. Общие сведения об объекте (территории)</w:t>
      </w:r>
    </w:p>
    <w:p>
      <w:pPr>
        <w:pStyle w:val="1"/>
        <w:jc w:val="both"/>
      </w:pPr>
      <w:r>
        <w:rPr>
          <w:sz w:val="20"/>
        </w:rPr>
      </w:r>
    </w:p>
    <w:p>
      <w:pPr>
        <w:pStyle w:val="1"/>
        <w:jc w:val="both"/>
      </w:pPr>
      <w:r>
        <w:rPr>
          <w:sz w:val="20"/>
        </w:rPr>
        <w:t xml:space="preserve">    1. Сведения об объекте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(основной вид деятельности)</w:t>
      </w:r>
    </w:p>
    <w:p>
      <w:pPr>
        <w:pStyle w:val="1"/>
        <w:jc w:val="both"/>
      </w:pPr>
      <w:r>
        <w:rPr>
          <w:sz w:val="20"/>
        </w:rPr>
        <w:t xml:space="preserve">___________________________________________________________________________</w:t>
      </w:r>
    </w:p>
    <w:p>
      <w:pPr>
        <w:pStyle w:val="1"/>
        <w:jc w:val="both"/>
      </w:pPr>
      <w:r>
        <w:rPr>
          <w:sz w:val="20"/>
        </w:rPr>
        <w:t xml:space="preserve">                                (категория)</w:t>
      </w:r>
    </w:p>
    <w:p>
      <w:pPr>
        <w:pStyle w:val="1"/>
        <w:jc w:val="both"/>
      </w:pPr>
      <w:r>
        <w:rPr>
          <w:sz w:val="20"/>
        </w:rPr>
        <w:t xml:space="preserve">___________________________________________________________________________</w:t>
      </w:r>
    </w:p>
    <w:p>
      <w:pPr>
        <w:pStyle w:val="1"/>
        <w:jc w:val="both"/>
      </w:pPr>
      <w:r>
        <w:rPr>
          <w:sz w:val="20"/>
        </w:rPr>
        <w:t xml:space="preserve">   (общая площадь территории, зданий, строений, сооружений, кв. метров)</w:t>
      </w:r>
    </w:p>
    <w:p>
      <w:pPr>
        <w:pStyle w:val="1"/>
        <w:jc w:val="both"/>
      </w:pPr>
      <w:r>
        <w:rPr>
          <w:sz w:val="20"/>
        </w:rPr>
        <w:t xml:space="preserve">___________________________________________________________________________</w:t>
      </w:r>
    </w:p>
    <w:p>
      <w:pPr>
        <w:pStyle w:val="1"/>
        <w:jc w:val="both"/>
      </w:pPr>
      <w:r>
        <w:rPr>
          <w:sz w:val="20"/>
        </w:rPr>
        <w:t xml:space="preserve">                        (адрес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(телефон, факс)</w:t>
      </w:r>
    </w:p>
    <w:p>
      <w:pPr>
        <w:pStyle w:val="1"/>
        <w:jc w:val="both"/>
      </w:pPr>
      <w:r>
        <w:rPr>
          <w:sz w:val="20"/>
        </w:rPr>
        <w:t xml:space="preserve">___________________________________________________________________________</w:t>
      </w:r>
    </w:p>
    <w:p>
      <w:pPr>
        <w:pStyle w:val="1"/>
        <w:jc w:val="both"/>
      </w:pPr>
      <w:r>
        <w:rPr>
          <w:sz w:val="20"/>
        </w:rPr>
        <w:t xml:space="preserve">                      (сайт, адрес электронной почты)</w:t>
      </w:r>
    </w:p>
    <w:p>
      <w:pPr>
        <w:pStyle w:val="1"/>
        <w:jc w:val="both"/>
      </w:pPr>
      <w:r>
        <w:rPr>
          <w:sz w:val="20"/>
        </w:rPr>
        <w:t xml:space="preserve">___________________________________________________________________________</w:t>
      </w:r>
    </w:p>
    <w:p>
      <w:pPr>
        <w:pStyle w:val="1"/>
        <w:jc w:val="both"/>
      </w:pPr>
      <w:r>
        <w:rPr>
          <w:sz w:val="20"/>
        </w:rPr>
        <w:t xml:space="preserve">                              (время работы)</w:t>
      </w:r>
    </w:p>
    <w:p>
      <w:pPr>
        <w:pStyle w:val="1"/>
        <w:jc w:val="both"/>
      </w:pPr>
      <w:r>
        <w:rPr>
          <w:sz w:val="20"/>
        </w:rPr>
        <w:t xml:space="preserve">    2. Форма собственности ________________________________________________</w:t>
      </w:r>
    </w:p>
    <w:p>
      <w:pPr>
        <w:pStyle w:val="1"/>
        <w:jc w:val="both"/>
      </w:pPr>
      <w:r>
        <w:rPr>
          <w:sz w:val="20"/>
        </w:rPr>
        <w:t xml:space="preserve">    3. Контактные телефоны</w:t>
      </w:r>
    </w:p>
    <w:p>
      <w:pPr>
        <w:pStyle w:val="1"/>
        <w:jc w:val="both"/>
      </w:pPr>
      <w:r>
        <w:rPr>
          <w:sz w:val="20"/>
        </w:rPr>
        <w:t xml:space="preserve">___________________________________________________________________________</w:t>
      </w:r>
    </w:p>
    <w:p>
      <w:pPr>
        <w:pStyle w:val="1"/>
        <w:jc w:val="both"/>
      </w:pPr>
      <w:r>
        <w:rPr>
          <w:sz w:val="20"/>
        </w:rPr>
        <w:t xml:space="preserve">      (ответственный за обеспечение антитеррористической защищенности</w:t>
      </w:r>
    </w:p>
    <w:p>
      <w:pPr>
        <w:pStyle w:val="1"/>
        <w:jc w:val="both"/>
      </w:pPr>
      <w:r>
        <w:rPr>
          <w:sz w:val="20"/>
        </w:rPr>
        <w:t xml:space="preserve">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(начальник охраны, дежурный по объекту (территории)</w:t>
      </w:r>
    </w:p>
    <w:p>
      <w:pPr>
        <w:pStyle w:val="1"/>
        <w:jc w:val="both"/>
      </w:pPr>
      <w:r>
        <w:rPr>
          <w:sz w:val="20"/>
        </w:rPr>
        <w:t xml:space="preserve">    4.  Вышестоящая  организация  и (или) организация, в подчинении которой</w:t>
      </w:r>
    </w:p>
    <w:p>
      <w:pPr>
        <w:pStyle w:val="1"/>
        <w:jc w:val="both"/>
      </w:pPr>
      <w:r>
        <w:rPr>
          <w:sz w:val="20"/>
        </w:rPr>
        <w:t xml:space="preserve">находится объект (территория) _____________________________________________</w:t>
      </w:r>
    </w:p>
    <w:p>
      <w:pPr>
        <w:pStyle w:val="1"/>
        <w:jc w:val="both"/>
      </w:pPr>
      <w:r>
        <w:rPr>
          <w:sz w:val="20"/>
        </w:rPr>
        <w:t xml:space="preserve">    5. Средняя и максимальная посещаемость объекта в рабочие и выходные дни</w:t>
      </w:r>
    </w:p>
    <w:p>
      <w:pPr>
        <w:pStyle w:val="1"/>
        <w:jc w:val="both"/>
      </w:pPr>
      <w:r>
        <w:rPr>
          <w:sz w:val="20"/>
        </w:rPr>
        <w:t xml:space="preserve">___________________________________________________________________________</w:t>
      </w:r>
    </w:p>
    <w:p>
      <w:pPr>
        <w:pStyle w:val="1"/>
        <w:jc w:val="both"/>
      </w:pPr>
      <w:r>
        <w:rPr>
          <w:sz w:val="20"/>
        </w:rPr>
        <w:t xml:space="preserve">    6.   Наличие   на   объекте   (территории)   подразделений   по  защите</w:t>
      </w:r>
    </w:p>
    <w:p>
      <w:pPr>
        <w:pStyle w:val="1"/>
        <w:jc w:val="both"/>
      </w:pPr>
      <w:r>
        <w:rPr>
          <w:sz w:val="20"/>
        </w:rPr>
        <w:t xml:space="preserve">государственной тайны и соблюдению режима секретности</w:t>
      </w:r>
    </w:p>
    <w:p>
      <w:pPr>
        <w:pStyle w:val="1"/>
        <w:jc w:val="both"/>
      </w:pPr>
      <w:r>
        <w:rPr>
          <w:sz w:val="20"/>
        </w:rPr>
        <w:t xml:space="preserve">___________________________________________________________________________</w:t>
      </w:r>
    </w:p>
    <w:p>
      <w:pPr>
        <w:pStyle w:val="1"/>
        <w:jc w:val="both"/>
      </w:pPr>
      <w:r>
        <w:rPr>
          <w:sz w:val="20"/>
        </w:rPr>
        <w:t xml:space="preserve">  (вид подразделения, выделенные режимные помещения, меры по ограничению</w:t>
      </w:r>
    </w:p>
    <w:p>
      <w:pPr>
        <w:pStyle w:val="1"/>
        <w:jc w:val="both"/>
      </w:pPr>
      <w:r>
        <w:rPr>
          <w:sz w:val="20"/>
        </w:rPr>
        <w:t xml:space="preserve">                             доступа и защиты)</w:t>
      </w:r>
    </w:p>
    <w:p>
      <w:pPr>
        <w:pStyle w:val="1"/>
        <w:jc w:val="both"/>
      </w:pPr>
      <w:r>
        <w:rPr>
          <w:sz w:val="20"/>
        </w:rPr>
      </w:r>
    </w:p>
    <w:p>
      <w:pPr>
        <w:pStyle w:val="1"/>
        <w:jc w:val="both"/>
      </w:pPr>
      <w:r>
        <w:rPr>
          <w:sz w:val="20"/>
        </w:rPr>
        <w:t xml:space="preserve">                      II. Общие сведения о работниках</w:t>
      </w:r>
    </w:p>
    <w:p>
      <w:pPr>
        <w:pStyle w:val="1"/>
        <w:jc w:val="both"/>
      </w:pPr>
      <w:r>
        <w:rPr>
          <w:sz w:val="20"/>
        </w:rPr>
      </w:r>
    </w:p>
    <w:p>
      <w:pPr>
        <w:pStyle w:val="1"/>
        <w:jc w:val="both"/>
      </w:pPr>
      <w:r>
        <w:rPr>
          <w:sz w:val="20"/>
        </w:rPr>
        <w:t xml:space="preserve">    1. Общая численность работников ___________, в том числе:</w:t>
      </w:r>
    </w:p>
    <w:p>
      <w:pPr>
        <w:pStyle w:val="1"/>
        <w:jc w:val="both"/>
      </w:pPr>
      <w:r>
        <w:rPr>
          <w:sz w:val="20"/>
        </w:rPr>
        <w:t xml:space="preserve">                                     (человек)</w:t>
      </w:r>
    </w:p>
    <w:p>
      <w:pPr>
        <w:pStyle w:val="1"/>
        <w:jc w:val="both"/>
      </w:pPr>
      <w:r>
        <w:rPr>
          <w:sz w:val="20"/>
        </w:rPr>
        <w:t xml:space="preserve">    а) численность работников объекта (территории) ________________________</w:t>
      </w:r>
    </w:p>
    <w:p>
      <w:pPr>
        <w:pStyle w:val="1"/>
        <w:jc w:val="both"/>
      </w:pPr>
      <w:r>
        <w:rPr>
          <w:sz w:val="20"/>
        </w:rPr>
        <w:t xml:space="preserve">                                                          (человек)</w:t>
      </w:r>
    </w:p>
    <w:p>
      <w:pPr>
        <w:pStyle w:val="1"/>
        <w:jc w:val="both"/>
      </w:pPr>
      <w:r>
        <w:rPr>
          <w:sz w:val="20"/>
        </w:rPr>
        <w:t xml:space="preserve">    б)   численность   работников   сторонних  организаций  и  арендаторов,</w:t>
      </w:r>
    </w:p>
    <w:p>
      <w:pPr>
        <w:pStyle w:val="1"/>
        <w:jc w:val="both"/>
      </w:pPr>
      <w:r>
        <w:rPr>
          <w:sz w:val="20"/>
        </w:rPr>
        <w:t xml:space="preserve">находящихся на объекте (территории) _____________</w:t>
      </w:r>
    </w:p>
    <w:p>
      <w:pPr>
        <w:pStyle w:val="1"/>
        <w:jc w:val="both"/>
      </w:pPr>
      <w:r>
        <w:rPr>
          <w:sz w:val="20"/>
        </w:rPr>
        <w:t xml:space="preserve">                                      (человек)</w:t>
      </w:r>
    </w:p>
    <w:p>
      <w:pPr>
        <w:pStyle w:val="1"/>
        <w:jc w:val="both"/>
      </w:pPr>
      <w:r>
        <w:rPr>
          <w:sz w:val="20"/>
        </w:rPr>
        <w:t xml:space="preserve">    2. Сведения о профессиональной подготовке работников, подготовке их для</w:t>
      </w:r>
    </w:p>
    <w:p>
      <w:pPr>
        <w:pStyle w:val="1"/>
        <w:jc w:val="both"/>
      </w:pPr>
      <w:r>
        <w:rPr>
          <w:sz w:val="20"/>
        </w:rPr>
        <w:t xml:space="preserve">действий  в  условиях  совершения  террористических  актов,  а также другая</w:t>
      </w:r>
    </w:p>
    <w:p>
      <w:pPr>
        <w:pStyle w:val="1"/>
        <w:jc w:val="both"/>
      </w:pPr>
      <w:r>
        <w:rPr>
          <w:sz w:val="20"/>
        </w:rPr>
        <w:t xml:space="preserve">информация  по  согласованию  с  соответствующими территориальными органами</w:t>
      </w:r>
    </w:p>
    <w:p>
      <w:pPr>
        <w:pStyle w:val="1"/>
        <w:jc w:val="both"/>
      </w:pPr>
      <w:r>
        <w:rPr>
          <w:sz w:val="20"/>
        </w:rPr>
        <w:t xml:space="preserve">безопасности и территориальными органами Росгвардии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III. Общие сведения о сторонних организациях и арендаторах,</w:t>
      </w:r>
    </w:p>
    <w:p>
      <w:pPr>
        <w:pStyle w:val="1"/>
        <w:jc w:val="both"/>
      </w:pPr>
      <w:r>
        <w:rPr>
          <w:sz w:val="20"/>
        </w:rPr>
        <w:t xml:space="preserve">                    находящихся на объекте (территории)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наименование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(адрес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(телефон, факс, сайт, адрес электронной почты)</w:t>
      </w:r>
    </w:p>
    <w:p>
      <w:pPr>
        <w:pStyle w:val="1"/>
        <w:jc w:val="both"/>
      </w:pPr>
      <w:r>
        <w:rPr>
          <w:sz w:val="20"/>
        </w:rPr>
        <w:t xml:space="preserve">___________________________________________________________________________</w:t>
      </w:r>
    </w:p>
    <w:p>
      <w:pPr>
        <w:pStyle w:val="1"/>
        <w:jc w:val="both"/>
      </w:pPr>
      <w:r>
        <w:rPr>
          <w:sz w:val="20"/>
        </w:rPr>
        <w:t xml:space="preserve">    (ф.и.о., телефон, факс, мобильный телефон, адрес электронной почты</w:t>
      </w:r>
    </w:p>
    <w:p>
      <w:pPr>
        <w:pStyle w:val="1"/>
        <w:jc w:val="both"/>
      </w:pPr>
      <w:r>
        <w:rPr>
          <w:sz w:val="20"/>
        </w:rPr>
        <w:t xml:space="preserve">                         руководителя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(основание для нахождения на объекте (территории) (договор аренды</w:t>
      </w:r>
    </w:p>
    <w:p>
      <w:pPr>
        <w:pStyle w:val="1"/>
        <w:jc w:val="both"/>
      </w:pPr>
      <w:r>
        <w:rPr>
          <w:sz w:val="20"/>
        </w:rPr>
        <w:t xml:space="preserve">       или иное, срок аренды, реквизиты соответствующих документов)</w:t>
      </w:r>
    </w:p>
    <w:p>
      <w:pPr>
        <w:pStyle w:val="1"/>
        <w:jc w:val="both"/>
      </w:pPr>
      <w:r>
        <w:rPr>
          <w:sz w:val="20"/>
        </w:rPr>
        <w:t xml:space="preserve">___________________________________________________________________________</w:t>
      </w:r>
    </w:p>
    <w:p>
      <w:pPr>
        <w:pStyle w:val="1"/>
        <w:jc w:val="both"/>
      </w:pPr>
      <w:r>
        <w:rPr>
          <w:sz w:val="20"/>
        </w:rPr>
        <w:t xml:space="preserve">      (арендуемая площадь, режим работы, здание (сооружение) объекта</w:t>
      </w:r>
    </w:p>
    <w:p>
      <w:pPr>
        <w:pStyle w:val="1"/>
        <w:jc w:val="both"/>
      </w:pPr>
      <w:r>
        <w:rPr>
          <w:sz w:val="20"/>
        </w:rPr>
        <w:t xml:space="preserve">  (территории), количество занятых помещений объекта (территории), этаж,</w:t>
      </w:r>
    </w:p>
    <w:p>
      <w:pPr>
        <w:pStyle w:val="1"/>
        <w:jc w:val="both"/>
      </w:pPr>
      <w:r>
        <w:rPr>
          <w:sz w:val="20"/>
        </w:rPr>
        <w:t xml:space="preserve">                             номера помещений)</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работников организации, находящихся на объекте</w:t>
      </w:r>
    </w:p>
    <w:p>
      <w:pPr>
        <w:pStyle w:val="1"/>
        <w:jc w:val="both"/>
      </w:pPr>
      <w:r>
        <w:rPr>
          <w:sz w:val="20"/>
        </w:rPr>
        <w:t xml:space="preserve">                          (территории), человек)</w:t>
      </w:r>
    </w:p>
    <w:p>
      <w:pPr>
        <w:pStyle w:val="1"/>
        <w:jc w:val="both"/>
      </w:pPr>
      <w:r>
        <w:rPr>
          <w:sz w:val="20"/>
        </w:rPr>
      </w:r>
    </w:p>
    <w:p>
      <w:pPr>
        <w:pStyle w:val="1"/>
        <w:jc w:val="both"/>
      </w:pPr>
      <w:r>
        <w:rPr>
          <w:sz w:val="20"/>
        </w:rPr>
        <w:t xml:space="preserve">         IV. Сведения о зданиях и сооружениях объекта (территории)</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                 (номер здания (сооружения) и его предназначение)</w:t>
      </w:r>
    </w:p>
    <w:p>
      <w:pPr>
        <w:pStyle w:val="1"/>
        <w:jc w:val="both"/>
      </w:pPr>
      <w:r>
        <w:rPr>
          <w:sz w:val="20"/>
        </w:rPr>
        <w:t xml:space="preserve">    2. Тип здания (сооружения) ____________________________________________</w:t>
      </w:r>
    </w:p>
    <w:p>
      <w:pPr>
        <w:pStyle w:val="1"/>
        <w:jc w:val="both"/>
      </w:pPr>
      <w:r>
        <w:rPr>
          <w:sz w:val="20"/>
        </w:rPr>
        <w:t xml:space="preserve">                                (типовой проект (серия) или индивидуальный</w:t>
      </w:r>
    </w:p>
    <w:p>
      <w:pPr>
        <w:pStyle w:val="1"/>
        <w:jc w:val="both"/>
      </w:pPr>
      <w:r>
        <w:rPr>
          <w:sz w:val="20"/>
        </w:rPr>
        <w:t xml:space="preserve">                                                 проект)</w:t>
      </w:r>
    </w:p>
    <w:p>
      <w:pPr>
        <w:pStyle w:val="1"/>
        <w:jc w:val="both"/>
      </w:pPr>
      <w:r>
        <w:rPr>
          <w:sz w:val="20"/>
        </w:rPr>
        <w:t xml:space="preserve">    3. Общая площадь здания (сооружения) __________________________________</w:t>
      </w:r>
    </w:p>
    <w:p>
      <w:pPr>
        <w:pStyle w:val="1"/>
        <w:jc w:val="both"/>
      </w:pPr>
      <w:r>
        <w:rPr>
          <w:sz w:val="20"/>
        </w:rPr>
        <w:t xml:space="preserve">                                                   (кв. метров)</w:t>
      </w:r>
    </w:p>
    <w:p>
      <w:pPr>
        <w:pStyle w:val="1"/>
        <w:jc w:val="both"/>
      </w:pPr>
      <w:r>
        <w:rPr>
          <w:sz w:val="20"/>
        </w:rPr>
        <w:t xml:space="preserve">    4. Этажность здания (сооружения) ______________________________________</w:t>
      </w:r>
    </w:p>
    <w:p>
      <w:pPr>
        <w:pStyle w:val="1"/>
        <w:jc w:val="both"/>
      </w:pPr>
      <w:r>
        <w:rPr>
          <w:sz w:val="20"/>
        </w:rPr>
        <w:t xml:space="preserve">                                                   (этажей)</w:t>
      </w:r>
    </w:p>
    <w:p>
      <w:pPr>
        <w:pStyle w:val="1"/>
        <w:jc w:val="both"/>
      </w:pPr>
      <w:r>
        <w:rPr>
          <w:sz w:val="20"/>
        </w:rPr>
        <w:t xml:space="preserve">    5. Высота здания (сооружения) _________________________________________</w:t>
      </w:r>
    </w:p>
    <w:p>
      <w:pPr>
        <w:pStyle w:val="1"/>
        <w:jc w:val="both"/>
      </w:pPr>
      <w:r>
        <w:rPr>
          <w:sz w:val="20"/>
        </w:rPr>
        <w:t xml:space="preserve">                                                  (метров)</w:t>
      </w:r>
    </w:p>
    <w:p>
      <w:pPr>
        <w:pStyle w:val="1"/>
        <w:jc w:val="both"/>
      </w:pPr>
      <w:r>
        <w:rPr>
          <w:sz w:val="20"/>
        </w:rPr>
        <w:t xml:space="preserve">    6. Стены здания</w:t>
      </w:r>
    </w:p>
    <w:p>
      <w:pPr>
        <w:pStyle w:val="1"/>
        <w:jc w:val="both"/>
      </w:pPr>
      <w:r>
        <w:rPr>
          <w:sz w:val="20"/>
        </w:rPr>
        <w:t xml:space="preserve">___________________________________________________________________________</w:t>
      </w:r>
    </w:p>
    <w:p>
      <w:pPr>
        <w:pStyle w:val="1"/>
        <w:jc w:val="both"/>
      </w:pPr>
      <w:r>
        <w:rPr>
          <w:sz w:val="20"/>
        </w:rPr>
        <w:t xml:space="preserve">  (материал, из которого изготовлены стены (кирпич, железобетон, дерево),</w:t>
      </w:r>
    </w:p>
    <w:p>
      <w:pPr>
        <w:pStyle w:val="1"/>
        <w:jc w:val="both"/>
      </w:pPr>
      <w:r>
        <w:rPr>
          <w:sz w:val="20"/>
        </w:rPr>
        <w:t xml:space="preserve">                           толщина стен, метров)</w:t>
      </w:r>
    </w:p>
    <w:p>
      <w:pPr>
        <w:pStyle w:val="1"/>
        <w:jc w:val="both"/>
      </w:pPr>
      <w:r>
        <w:rPr>
          <w:sz w:val="20"/>
        </w:rPr>
        <w:t xml:space="preserve">    7. Площадь каждого этажа ______________________________________________</w:t>
      </w:r>
    </w:p>
    <w:p>
      <w:pPr>
        <w:pStyle w:val="1"/>
        <w:jc w:val="both"/>
      </w:pPr>
      <w:r>
        <w:rPr>
          <w:sz w:val="20"/>
        </w:rPr>
        <w:t xml:space="preserve">                                             (кв. метров)</w:t>
      </w:r>
    </w:p>
    <w:p>
      <w:pPr>
        <w:pStyle w:val="1"/>
        <w:jc w:val="both"/>
      </w:pPr>
      <w:r>
        <w:rPr>
          <w:sz w:val="20"/>
        </w:rPr>
        <w:t xml:space="preserve">    8. Высота помещений каждого этажа _____________________________________</w:t>
      </w:r>
    </w:p>
    <w:p>
      <w:pPr>
        <w:pStyle w:val="1"/>
        <w:jc w:val="both"/>
      </w:pPr>
      <w:r>
        <w:rPr>
          <w:sz w:val="20"/>
        </w:rPr>
        <w:t xml:space="preserve">                                                    (метров)</w:t>
      </w:r>
    </w:p>
    <w:p>
      <w:pPr>
        <w:pStyle w:val="1"/>
        <w:jc w:val="both"/>
      </w:pPr>
      <w:r>
        <w:rPr>
          <w:sz w:val="20"/>
        </w:rPr>
        <w:t xml:space="preserve">    9. Подвальные помещения (технологические этажи)</w:t>
      </w:r>
    </w:p>
    <w:p>
      <w:pPr>
        <w:pStyle w:val="1"/>
        <w:jc w:val="both"/>
      </w:pPr>
      <w:r>
        <w:rPr>
          <w:sz w:val="20"/>
        </w:rPr>
        <w:t xml:space="preserve">___________________________________________________________________________</w:t>
      </w:r>
    </w:p>
    <w:p>
      <w:pPr>
        <w:pStyle w:val="1"/>
        <w:jc w:val="both"/>
      </w:pPr>
      <w:r>
        <w:rPr>
          <w:sz w:val="20"/>
        </w:rPr>
        <w:t xml:space="preserve">          (наличие, высота, метров, площадь, кв. метров, наличие</w:t>
      </w:r>
    </w:p>
    <w:p>
      <w:pPr>
        <w:pStyle w:val="1"/>
        <w:jc w:val="both"/>
      </w:pPr>
      <w:r>
        <w:rPr>
          <w:sz w:val="20"/>
        </w:rPr>
        <w:t xml:space="preserve">     и характеристика решеток на входах в подвальные и технологические</w:t>
      </w:r>
    </w:p>
    <w:p>
      <w:pPr>
        <w:pStyle w:val="1"/>
        <w:jc w:val="both"/>
      </w:pPr>
      <w:r>
        <w:rPr>
          <w:sz w:val="20"/>
        </w:rPr>
        <w:t xml:space="preserve">                   помещения, в подземные коммуникации)</w:t>
      </w:r>
    </w:p>
    <w:p>
      <w:pPr>
        <w:pStyle w:val="1"/>
        <w:jc w:val="both"/>
      </w:pPr>
      <w:r>
        <w:rPr>
          <w:sz w:val="20"/>
        </w:rPr>
        <w:t xml:space="preserve">    10. Чердачные помещения</w:t>
      </w:r>
    </w:p>
    <w:p>
      <w:pPr>
        <w:pStyle w:val="1"/>
        <w:jc w:val="both"/>
      </w:pPr>
      <w:r>
        <w:rPr>
          <w:sz w:val="20"/>
        </w:rPr>
        <w:t xml:space="preserve">___________________________________________________________________________</w:t>
      </w:r>
    </w:p>
    <w:p>
      <w:pPr>
        <w:pStyle w:val="1"/>
        <w:jc w:val="both"/>
      </w:pPr>
      <w:r>
        <w:rPr>
          <w:sz w:val="20"/>
        </w:rPr>
        <w:t xml:space="preserve">         (наличие, высота, метров, площадь, кв. метров, материал,</w:t>
      </w:r>
    </w:p>
    <w:p>
      <w:pPr>
        <w:pStyle w:val="1"/>
        <w:jc w:val="both"/>
      </w:pPr>
      <w:r>
        <w:rPr>
          <w:sz w:val="20"/>
        </w:rPr>
        <w:t xml:space="preserve">   из которого изготовлены чердачные перекрытия (железобетон, смешанный</w:t>
      </w:r>
    </w:p>
    <w:p>
      <w:pPr>
        <w:pStyle w:val="1"/>
        <w:jc w:val="both"/>
      </w:pPr>
      <w:r>
        <w:rPr>
          <w:sz w:val="20"/>
        </w:rPr>
        <w:t xml:space="preserve">                             материал, дерево)</w:t>
      </w:r>
    </w:p>
    <w:p>
      <w:pPr>
        <w:pStyle w:val="1"/>
        <w:jc w:val="both"/>
      </w:pPr>
      <w:r>
        <w:rPr>
          <w:sz w:val="20"/>
        </w:rPr>
        <w:t xml:space="preserve">    11. ___________________________________________________________________</w:t>
      </w:r>
    </w:p>
    <w:p>
      <w:pPr>
        <w:pStyle w:val="1"/>
        <w:jc w:val="both"/>
      </w:pPr>
      <w:r>
        <w:rPr>
          <w:sz w:val="20"/>
        </w:rPr>
        <w:t xml:space="preserve">         (наличие и характеристика недопустимого или аварийного состояния</w:t>
      </w:r>
    </w:p>
    <w:p>
      <w:pPr>
        <w:pStyle w:val="1"/>
        <w:jc w:val="both"/>
      </w:pPr>
      <w:r>
        <w:rPr>
          <w:sz w:val="20"/>
        </w:rPr>
        <w:t xml:space="preserve">             конструкций или технических устройств здания (сооружения)</w:t>
      </w:r>
    </w:p>
    <w:p>
      <w:pPr>
        <w:pStyle w:val="1"/>
        <w:jc w:val="both"/>
      </w:pPr>
      <w:r>
        <w:rPr>
          <w:sz w:val="20"/>
        </w:rPr>
      </w:r>
    </w:p>
    <w:p>
      <w:pPr>
        <w:pStyle w:val="1"/>
        <w:jc w:val="both"/>
      </w:pPr>
      <w:r>
        <w:rPr>
          <w:sz w:val="20"/>
        </w:rPr>
        <w:t xml:space="preserve">               V. Сведения о территории объекта (территории)</w:t>
      </w:r>
    </w:p>
    <w:p>
      <w:pPr>
        <w:pStyle w:val="1"/>
        <w:jc w:val="both"/>
      </w:pPr>
      <w:r>
        <w:rPr>
          <w:sz w:val="20"/>
        </w:rPr>
      </w:r>
    </w:p>
    <w:p>
      <w:pPr>
        <w:pStyle w:val="1"/>
        <w:jc w:val="both"/>
      </w:pPr>
      <w:r>
        <w:rPr>
          <w:sz w:val="20"/>
        </w:rPr>
        <w:t xml:space="preserve">    1. Общая площадь _______________________</w:t>
      </w:r>
    </w:p>
    <w:p>
      <w:pPr>
        <w:pStyle w:val="1"/>
        <w:jc w:val="both"/>
      </w:pPr>
      <w:r>
        <w:rPr>
          <w:sz w:val="20"/>
        </w:rPr>
        <w:t xml:space="preserve">                          (кв. метров)</w:t>
      </w:r>
    </w:p>
    <w:p>
      <w:pPr>
        <w:pStyle w:val="1"/>
        <w:jc w:val="both"/>
      </w:pPr>
      <w:r>
        <w:rPr>
          <w:sz w:val="20"/>
        </w:rPr>
        <w:t xml:space="preserve">    2. Места парковки автотранспорта в непосредственной близости от объекта</w:t>
      </w:r>
    </w:p>
    <w:p>
      <w:pPr>
        <w:pStyle w:val="1"/>
        <w:jc w:val="both"/>
      </w:pPr>
      <w:r>
        <w:rPr>
          <w:sz w:val="20"/>
        </w:rPr>
        <w:t xml:space="preserve">(территории) ______________________________________________________________</w:t>
      </w:r>
    </w:p>
    <w:p>
      <w:pPr>
        <w:pStyle w:val="1"/>
        <w:jc w:val="both"/>
      </w:pPr>
      <w:r>
        <w:rPr>
          <w:sz w:val="20"/>
        </w:rPr>
        <w:t xml:space="preserve">                      (площадь, кв. метров, количество машиномест)</w:t>
      </w:r>
    </w:p>
    <w:p>
      <w:pPr>
        <w:pStyle w:val="1"/>
        <w:jc w:val="both"/>
      </w:pPr>
      <w:r>
        <w:rPr>
          <w:sz w:val="20"/>
        </w:rPr>
        <w:t xml:space="preserve">    3. Периметр территории ____________________</w:t>
      </w:r>
    </w:p>
    <w:p>
      <w:pPr>
        <w:pStyle w:val="1"/>
        <w:jc w:val="both"/>
      </w:pPr>
      <w:r>
        <w:rPr>
          <w:sz w:val="20"/>
        </w:rPr>
        <w:t xml:space="preserve">                                 (метров)</w:t>
      </w:r>
    </w:p>
    <w:p>
      <w:pPr>
        <w:pStyle w:val="1"/>
        <w:jc w:val="both"/>
      </w:pPr>
      <w:r>
        <w:rPr>
          <w:sz w:val="20"/>
        </w:rPr>
        <w:t xml:space="preserve">    4. Ограждение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(материал, из которого изготовлено ограждение (металл, кирпич, дерево,</w:t>
      </w:r>
    </w:p>
    <w:p>
      <w:pPr>
        <w:pStyle w:val="1"/>
        <w:jc w:val="both"/>
      </w:pPr>
      <w:r>
        <w:rPr>
          <w:sz w:val="20"/>
        </w:rPr>
        <w:t xml:space="preserve">                    другое), высота ограждения, метров)</w:t>
      </w:r>
    </w:p>
    <w:p>
      <w:pPr>
        <w:pStyle w:val="1"/>
        <w:jc w:val="both"/>
      </w:pPr>
      <w:r>
        <w:rPr>
          <w:sz w:val="20"/>
        </w:rPr>
        <w:t xml:space="preserve">    5. Ворота</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штук, размер ворот (высота, ширина), метров, материал, из</w:t>
      </w:r>
    </w:p>
    <w:p>
      <w:pPr>
        <w:pStyle w:val="1"/>
        <w:jc w:val="both"/>
      </w:pPr>
      <w:r>
        <w:rPr>
          <w:sz w:val="20"/>
        </w:rPr>
        <w:t xml:space="preserve">  которого изготовлены ворота (дерево, металл), наличие и характеристика</w:t>
      </w:r>
    </w:p>
    <w:p>
      <w:pPr>
        <w:pStyle w:val="1"/>
        <w:jc w:val="both"/>
      </w:pPr>
      <w:r>
        <w:rPr>
          <w:sz w:val="20"/>
        </w:rPr>
        <w:t xml:space="preserve">     запорных устройств на воротах (засовы, замки (врезные, навесные,</w:t>
      </w:r>
    </w:p>
    <w:p>
      <w:pPr>
        <w:pStyle w:val="1"/>
        <w:jc w:val="both"/>
      </w:pPr>
      <w:r>
        <w:rPr>
          <w:sz w:val="20"/>
        </w:rPr>
        <w:t xml:space="preserve">                  электромеханические, электромагнитные)</w:t>
      </w:r>
    </w:p>
    <w:p>
      <w:pPr>
        <w:pStyle w:val="1"/>
        <w:jc w:val="both"/>
      </w:pPr>
      <w:r>
        <w:rPr>
          <w:sz w:val="20"/>
        </w:rPr>
        <w:t xml:space="preserve">    6. Калитки</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штук, размер калиток (высота, ширина), метров, материал, из</w:t>
      </w:r>
    </w:p>
    <w:p>
      <w:pPr>
        <w:pStyle w:val="1"/>
        <w:jc w:val="both"/>
      </w:pPr>
      <w:r>
        <w:rPr>
          <w:sz w:val="20"/>
        </w:rPr>
        <w:t xml:space="preserve">  которого изготовлены калитки (дерево, металл), наличие и характеристика</w:t>
      </w:r>
    </w:p>
    <w:p>
      <w:pPr>
        <w:pStyle w:val="1"/>
        <w:jc w:val="both"/>
      </w:pPr>
      <w:r>
        <w:rPr>
          <w:sz w:val="20"/>
        </w:rPr>
        <w:t xml:space="preserve">     запорных устройств на калитках (засовы, замки (врезные, навесные,</w:t>
      </w:r>
    </w:p>
    <w:p>
      <w:pPr>
        <w:pStyle w:val="1"/>
        <w:jc w:val="both"/>
      </w:pPr>
      <w:r>
        <w:rPr>
          <w:sz w:val="20"/>
        </w:rPr>
        <w:t xml:space="preserve">                  электромеханические, электромагнитные)</w:t>
      </w:r>
    </w:p>
    <w:p>
      <w:pPr>
        <w:pStyle w:val="1"/>
        <w:jc w:val="both"/>
      </w:pPr>
      <w:r>
        <w:rPr>
          <w:sz w:val="20"/>
        </w:rPr>
      </w:r>
    </w:p>
    <w:p>
      <w:pPr>
        <w:pStyle w:val="1"/>
        <w:jc w:val="both"/>
      </w:pPr>
      <w:r>
        <w:rPr>
          <w:sz w:val="20"/>
        </w:rPr>
        <w:t xml:space="preserve">         VI. Сведения о критических элементах объекта (территории)</w:t>
      </w:r>
    </w:p>
    <w:p>
      <w:pPr>
        <w:pStyle w:val="1"/>
        <w:jc w:val="both"/>
      </w:pPr>
      <w:r>
        <w:rPr>
          <w:sz w:val="20"/>
        </w:rPr>
      </w:r>
    </w:p>
    <w:p>
      <w:pPr>
        <w:pStyle w:val="1"/>
        <w:jc w:val="both"/>
      </w:pPr>
      <w:r>
        <w:rPr>
          <w:sz w:val="20"/>
        </w:rPr>
        <w:t xml:space="preserve">    1. Энергоснабжение</w:t>
      </w:r>
    </w:p>
    <w:p>
      <w:pPr>
        <w:pStyle w:val="1"/>
        <w:jc w:val="both"/>
      </w:pPr>
      <w:r>
        <w:rPr>
          <w:sz w:val="20"/>
        </w:rPr>
        <w:t xml:space="preserve">___________________________________________________________________________</w:t>
      </w:r>
    </w:p>
    <w:p>
      <w:pPr>
        <w:pStyle w:val="1"/>
        <w:jc w:val="both"/>
      </w:pPr>
      <w:r>
        <w:rPr>
          <w:sz w:val="20"/>
        </w:rPr>
        <w:t xml:space="preserve">     (наличие трансформаторных подстанций, место расположения главного</w:t>
      </w:r>
    </w:p>
    <w:p>
      <w:pPr>
        <w:pStyle w:val="1"/>
        <w:jc w:val="both"/>
      </w:pPr>
      <w:r>
        <w:rPr>
          <w:sz w:val="20"/>
        </w:rPr>
        <w:t xml:space="preserve">                распределительного шкафа электроснабжения)</w:t>
      </w:r>
    </w:p>
    <w:p>
      <w:pPr>
        <w:pStyle w:val="1"/>
        <w:jc w:val="both"/>
      </w:pPr>
      <w:r>
        <w:rPr>
          <w:sz w:val="20"/>
        </w:rPr>
        <w:t xml:space="preserve">    2. Газоснабжение</w:t>
      </w:r>
    </w:p>
    <w:p>
      <w:pPr>
        <w:pStyle w:val="1"/>
        <w:jc w:val="both"/>
      </w:pPr>
      <w:r>
        <w:rPr>
          <w:sz w:val="20"/>
        </w:rPr>
        <w:t xml:space="preserve">___________________________________________________________________________</w:t>
      </w:r>
    </w:p>
    <w:p>
      <w:pPr>
        <w:pStyle w:val="1"/>
        <w:jc w:val="both"/>
      </w:pPr>
      <w:r>
        <w:rPr>
          <w:sz w:val="20"/>
        </w:rPr>
        <w:t xml:space="preserve">      (наличие проходящих через территорию объекта (территории) или в</w:t>
      </w:r>
    </w:p>
    <w:p>
      <w:pPr>
        <w:pStyle w:val="1"/>
        <w:jc w:val="both"/>
      </w:pPr>
      <w:r>
        <w:rPr>
          <w:sz w:val="20"/>
        </w:rPr>
        <w:t xml:space="preserve"> непосредственной близости от него газопроводов, место ввода (при наличии)</w:t>
      </w:r>
    </w:p>
    <w:p>
      <w:pPr>
        <w:pStyle w:val="1"/>
        <w:jc w:val="both"/>
      </w:pPr>
      <w:r>
        <w:rPr>
          <w:sz w:val="20"/>
        </w:rPr>
        <w:t xml:space="preserve">          газопровода в здания (сооружения) объекта (территории)</w:t>
      </w:r>
    </w:p>
    <w:p>
      <w:pPr>
        <w:pStyle w:val="1"/>
        <w:jc w:val="both"/>
      </w:pPr>
      <w:r>
        <w:rPr>
          <w:sz w:val="20"/>
        </w:rPr>
        <w:t xml:space="preserve">    3. Водоснабжение и водоотведение (канализация)</w:t>
      </w:r>
    </w:p>
    <w:p>
      <w:pPr>
        <w:pStyle w:val="1"/>
        <w:jc w:val="both"/>
      </w:pPr>
      <w:r>
        <w:rPr>
          <w:sz w:val="20"/>
        </w:rPr>
        <w:t xml:space="preserve">___________________________________________________________________________</w:t>
      </w:r>
    </w:p>
    <w:p>
      <w:pPr>
        <w:pStyle w:val="1"/>
        <w:jc w:val="both"/>
      </w:pPr>
      <w:r>
        <w:rPr>
          <w:sz w:val="20"/>
        </w:rPr>
        <w:t xml:space="preserve">       (наличие проходящих через территорию объекта (территории) или</w:t>
      </w:r>
    </w:p>
    <w:p>
      <w:pPr>
        <w:pStyle w:val="1"/>
        <w:jc w:val="both"/>
      </w:pPr>
      <w:r>
        <w:rPr>
          <w:sz w:val="20"/>
        </w:rPr>
        <w:t xml:space="preserve">       в непосредственной близости от него общегородских коллекторов</w:t>
      </w:r>
    </w:p>
    <w:p>
      <w:pPr>
        <w:pStyle w:val="1"/>
        <w:jc w:val="both"/>
      </w:pPr>
      <w:r>
        <w:rPr>
          <w:sz w:val="20"/>
        </w:rPr>
        <w:t xml:space="preserve">  водоснабжения и канализации, место ввода в здания (сооружения) объекта</w:t>
      </w:r>
    </w:p>
    <w:p>
      <w:pPr>
        <w:pStyle w:val="1"/>
        <w:jc w:val="both"/>
      </w:pPr>
      <w:r>
        <w:rPr>
          <w:sz w:val="20"/>
        </w:rPr>
        <w:t xml:space="preserve">                (территории) инженерных сетей водоснабжения</w:t>
      </w:r>
    </w:p>
    <w:p>
      <w:pPr>
        <w:pStyle w:val="1"/>
        <w:jc w:val="both"/>
      </w:pPr>
      <w:r>
        <w:rPr>
          <w:sz w:val="20"/>
        </w:rPr>
        <w:t xml:space="preserve">                       и водоотведения (канализации)</w:t>
      </w:r>
    </w:p>
    <w:p>
      <w:pPr>
        <w:pStyle w:val="1"/>
        <w:jc w:val="both"/>
      </w:pPr>
      <w:r>
        <w:rPr>
          <w:sz w:val="20"/>
        </w:rPr>
        <w:t xml:space="preserve">    4. Отопление</w:t>
      </w:r>
    </w:p>
    <w:p>
      <w:pPr>
        <w:pStyle w:val="1"/>
        <w:jc w:val="both"/>
      </w:pPr>
      <w:r>
        <w:rPr>
          <w:sz w:val="20"/>
        </w:rPr>
        <w:t xml:space="preserve">___________________________________________________________________________</w:t>
      </w:r>
    </w:p>
    <w:p>
      <w:pPr>
        <w:pStyle w:val="1"/>
        <w:jc w:val="both"/>
      </w:pPr>
      <w:r>
        <w:rPr>
          <w:sz w:val="20"/>
        </w:rPr>
        <w:t xml:space="preserve">      (наличие проходящих через территорию объекта (территории) или в</w:t>
      </w:r>
    </w:p>
    <w:p>
      <w:pPr>
        <w:pStyle w:val="1"/>
        <w:jc w:val="both"/>
      </w:pPr>
      <w:r>
        <w:rPr>
          <w:sz w:val="20"/>
        </w:rPr>
        <w:t xml:space="preserve">  непосредственной близости от него общегородских коллекторов отопления,</w:t>
      </w:r>
    </w:p>
    <w:p>
      <w:pPr>
        <w:pStyle w:val="1"/>
        <w:jc w:val="both"/>
      </w:pPr>
      <w:r>
        <w:rPr>
          <w:sz w:val="20"/>
        </w:rPr>
        <w:t xml:space="preserve">     место ввода в здания (сооружения) объекта (территории) инженерных</w:t>
      </w:r>
    </w:p>
    <w:p>
      <w:pPr>
        <w:pStyle w:val="1"/>
        <w:jc w:val="both"/>
      </w:pPr>
      <w:r>
        <w:rPr>
          <w:sz w:val="20"/>
        </w:rPr>
        <w:t xml:space="preserve">                             сетей отопления)</w:t>
      </w:r>
    </w:p>
    <w:p>
      <w:pPr>
        <w:pStyle w:val="1"/>
        <w:jc w:val="both"/>
      </w:pPr>
      <w:r>
        <w:rPr>
          <w:sz w:val="20"/>
        </w:rPr>
        <w:t xml:space="preserve">    5.  Места  хранения  документов  и  схем  по  системам энергоснабжения,</w:t>
      </w:r>
    </w:p>
    <w:p>
      <w:pPr>
        <w:pStyle w:val="1"/>
        <w:jc w:val="both"/>
      </w:pPr>
      <w:r>
        <w:rPr>
          <w:sz w:val="20"/>
        </w:rPr>
        <w:t xml:space="preserve">газоснабжения,   водоснабжения,  водоотведения  (канализации)  и  отопления</w:t>
      </w:r>
    </w:p>
    <w:p>
      <w:pPr>
        <w:pStyle w:val="1"/>
        <w:jc w:val="both"/>
      </w:pPr>
      <w:r>
        <w:rPr>
          <w:sz w:val="20"/>
        </w:rPr>
        <w:t xml:space="preserve">___________________________________________________________________________</w:t>
      </w:r>
    </w:p>
    <w:p>
      <w:pPr>
        <w:pStyle w:val="1"/>
        <w:jc w:val="both"/>
      </w:pPr>
      <w:r>
        <w:rPr>
          <w:sz w:val="20"/>
        </w:rPr>
        <w:t xml:space="preserve">                             (место хранения)</w:t>
      </w:r>
    </w:p>
    <w:p>
      <w:pPr>
        <w:pStyle w:val="1"/>
        <w:jc w:val="both"/>
      </w:pPr>
      <w:r>
        <w:rPr>
          <w:sz w:val="20"/>
        </w:rPr>
        <w:t xml:space="preserve">    6.   Наличие   вентиляционных  шахт  систем  кондиционирования  воздуха</w:t>
      </w:r>
    </w:p>
    <w:p>
      <w:pPr>
        <w:pStyle w:val="1"/>
        <w:jc w:val="both"/>
      </w:pPr>
      <w:r>
        <w:rPr>
          <w:sz w:val="20"/>
        </w:rPr>
        <w:t xml:space="preserve">___________________________________________________________________________</w:t>
      </w:r>
    </w:p>
    <w:p>
      <w:pPr>
        <w:pStyle w:val="1"/>
        <w:jc w:val="both"/>
      </w:pPr>
      <w:r>
        <w:rPr>
          <w:sz w:val="20"/>
        </w:rPr>
        <w:t xml:space="preserve">                           (место расположения)</w:t>
      </w:r>
    </w:p>
    <w:p>
      <w:pPr>
        <w:pStyle w:val="1"/>
        <w:jc w:val="both"/>
      </w:pPr>
      <w:r>
        <w:rPr>
          <w:sz w:val="20"/>
        </w:rPr>
      </w:r>
    </w:p>
    <w:p>
      <w:pPr>
        <w:pStyle w:val="1"/>
        <w:jc w:val="both"/>
      </w:pPr>
      <w:r>
        <w:rPr>
          <w:sz w:val="20"/>
        </w:rPr>
        <w:t xml:space="preserve">            VII. Возможные последствия в результате совершения</w:t>
      </w:r>
    </w:p>
    <w:p>
      <w:pPr>
        <w:pStyle w:val="1"/>
        <w:jc w:val="both"/>
      </w:pPr>
      <w:r>
        <w:rPr>
          <w:sz w:val="20"/>
        </w:rPr>
        <w:t xml:space="preserve">              террористического акта на объекте (территории)</w:t>
      </w:r>
    </w:p>
    <w:p>
      <w:pPr>
        <w:pStyle w:val="1"/>
        <w:jc w:val="both"/>
      </w:pPr>
      <w:r>
        <w:rPr>
          <w:sz w:val="20"/>
        </w:rPr>
      </w:r>
    </w:p>
    <w:p>
      <w:pPr>
        <w:pStyle w:val="1"/>
        <w:jc w:val="both"/>
      </w:pPr>
      <w:r>
        <w:rPr>
          <w:sz w:val="20"/>
        </w:rPr>
        <w:t xml:space="preserve">    1. Состояние антитеррористической защищенности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(данные анализа состояния антитеррористической защищенности объекта</w:t>
      </w:r>
    </w:p>
    <w:p>
      <w:pPr>
        <w:pStyle w:val="1"/>
        <w:jc w:val="both"/>
      </w:pPr>
      <w:r>
        <w:rPr>
          <w:sz w:val="20"/>
        </w:rPr>
        <w:t xml:space="preserve">       (территории), проведенного с участием территориальных органов</w:t>
      </w:r>
    </w:p>
    <w:p>
      <w:pPr>
        <w:pStyle w:val="1"/>
        <w:jc w:val="both"/>
      </w:pPr>
      <w:r>
        <w:rPr>
          <w:sz w:val="20"/>
        </w:rPr>
        <w:t xml:space="preserve">      безопасности, территориальных органов Росгвардии и МЧС России)</w:t>
      </w:r>
    </w:p>
    <w:p>
      <w:pPr>
        <w:pStyle w:val="1"/>
        <w:jc w:val="both"/>
      </w:pPr>
      <w:r>
        <w:rPr>
          <w:sz w:val="20"/>
        </w:rPr>
        <w:t xml:space="preserve">    2. Сведения об имевших место в районе расположения объекта (территории)</w:t>
      </w:r>
    </w:p>
    <w:p>
      <w:pPr>
        <w:pStyle w:val="1"/>
        <w:jc w:val="both"/>
      </w:pPr>
      <w:r>
        <w:rPr>
          <w:sz w:val="20"/>
        </w:rPr>
        <w:t xml:space="preserve">террористических актах</w:t>
      </w:r>
    </w:p>
    <w:p>
      <w:pPr>
        <w:pStyle w:val="1"/>
        <w:jc w:val="both"/>
      </w:pPr>
      <w:r>
        <w:rPr>
          <w:sz w:val="20"/>
        </w:rPr>
        <w:t xml:space="preserve">___________________________________________________________________________</w:t>
      </w:r>
    </w:p>
    <w:p>
      <w:pPr>
        <w:pStyle w:val="1"/>
        <w:jc w:val="both"/>
      </w:pPr>
      <w:r>
        <w:rPr>
          <w:sz w:val="20"/>
        </w:rPr>
        <w:t xml:space="preserve">                 (краткий анализ причин их возникновения)</w:t>
      </w:r>
    </w:p>
    <w:p>
      <w:pPr>
        <w:pStyle w:val="1"/>
        <w:jc w:val="both"/>
      </w:pPr>
      <w:r>
        <w:rPr>
          <w:sz w:val="20"/>
        </w:rPr>
        <w:t xml:space="preserve">    3. Оценка социально-экономических последствий террористического акта на</w:t>
      </w:r>
    </w:p>
    <w:p>
      <w:pPr>
        <w:pStyle w:val="1"/>
        <w:jc w:val="both"/>
      </w:pPr>
      <w:r>
        <w:rPr>
          <w:sz w:val="20"/>
        </w:rPr>
        <w:t xml:space="preserve">объекте:</w:t>
      </w:r>
    </w:p>
    <w:p>
      <w:pPr>
        <w:pStyle w:val="1"/>
        <w:jc w:val="both"/>
      </w:pPr>
      <w:r>
        <w:rPr>
          <w:sz w:val="20"/>
        </w:rPr>
        <w:t xml:space="preserve">    а) людские потери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871"/>
        <w:gridCol w:w="2041"/>
        <w:gridCol w:w="1304"/>
        <w:gridCol w:w="2324"/>
        <w:gridCol w:w="1474"/>
      </w:tblGrid>
      <w:tr>
        <w:tc>
          <w:tcPr>
            <w:tcW w:w="624"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Наименование критического элемента</w:t>
            </w:r>
          </w:p>
        </w:tc>
        <w:tc>
          <w:tcPr>
            <w:gridSpan w:val="2"/>
            <w:tcW w:w="3345" w:type="dxa"/>
          </w:tcPr>
          <w:p>
            <w:pPr>
              <w:pStyle w:val="0"/>
              <w:jc w:val="center"/>
            </w:pPr>
            <w:r>
              <w:rPr>
                <w:sz w:val="20"/>
              </w:rPr>
              <w:t xml:space="preserve">Количество человек, пострадавших в результате террористического акта</w:t>
            </w:r>
          </w:p>
        </w:tc>
        <w:tc>
          <w:tcPr>
            <w:tcW w:w="2324" w:type="dxa"/>
            <w:vMerge w:val="restart"/>
          </w:tcPr>
          <w:p>
            <w:pPr>
              <w:pStyle w:val="0"/>
              <w:jc w:val="center"/>
            </w:pPr>
            <w:r>
              <w:rPr>
                <w:sz w:val="20"/>
              </w:rPr>
              <w:t xml:space="preserve">Количество человек, условия жизнедеятельности которых нарушены</w:t>
            </w:r>
          </w:p>
        </w:tc>
        <w:tc>
          <w:tcPr>
            <w:tcW w:w="1474" w:type="dxa"/>
            <w:vMerge w:val="restart"/>
          </w:tcPr>
          <w:p>
            <w:pPr>
              <w:pStyle w:val="0"/>
              <w:jc w:val="center"/>
            </w:pPr>
            <w:r>
              <w:rPr>
                <w:sz w:val="20"/>
              </w:rPr>
              <w:t xml:space="preserve">Масштаб последствий террористического акта</w:t>
            </w:r>
          </w:p>
        </w:tc>
      </w:tr>
      <w:tr>
        <w:tc>
          <w:tcPr>
            <w:vMerge w:val="continue"/>
          </w:tcPr>
          <w:p/>
        </w:tc>
        <w:tc>
          <w:tcPr>
            <w:vMerge w:val="continue"/>
          </w:tcPr>
          <w:p/>
        </w:tc>
        <w:tc>
          <w:tcPr>
            <w:tcW w:w="2041" w:type="dxa"/>
          </w:tcPr>
          <w:p>
            <w:pPr>
              <w:pStyle w:val="0"/>
              <w:jc w:val="center"/>
            </w:pPr>
            <w:r>
              <w:rPr>
                <w:sz w:val="20"/>
              </w:rPr>
              <w:t xml:space="preserve">работники</w:t>
            </w:r>
          </w:p>
        </w:tc>
        <w:tc>
          <w:tcPr>
            <w:tcW w:w="1304" w:type="dxa"/>
          </w:tcPr>
          <w:p>
            <w:pPr>
              <w:pStyle w:val="0"/>
              <w:jc w:val="center"/>
            </w:pPr>
            <w:r>
              <w:rPr>
                <w:sz w:val="20"/>
              </w:rPr>
              <w:t xml:space="preserve">жители</w:t>
            </w:r>
          </w:p>
        </w:tc>
        <w:tc>
          <w:tcPr>
            <w:vMerge w:val="continue"/>
          </w:tcPr>
          <w:p/>
        </w:tc>
        <w:tc>
          <w:tcPr>
            <w:vMerge w:val="continue"/>
          </w:tcPr>
          <w:p/>
        </w:tc>
      </w:tr>
      <w:tr>
        <w:tc>
          <w:tcPr>
            <w:tcW w:w="624"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304" w:type="dxa"/>
          </w:tcPr>
          <w:p>
            <w:pPr>
              <w:pStyle w:val="0"/>
            </w:pPr>
            <w:r>
              <w:rPr>
                <w:sz w:val="20"/>
              </w:rPr>
            </w:r>
          </w:p>
        </w:tc>
        <w:tc>
          <w:tcPr>
            <w:tcW w:w="2324"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    б) экономический ущерб</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7"/>
        <w:gridCol w:w="1701"/>
        <w:gridCol w:w="1840"/>
        <w:gridCol w:w="1690"/>
        <w:gridCol w:w="1717"/>
        <w:gridCol w:w="1957"/>
      </w:tblGrid>
      <w:tr>
        <w:tc>
          <w:tcPr>
            <w:tcW w:w="507" w:type="dxa"/>
          </w:tcPr>
          <w:p>
            <w:pPr>
              <w:pStyle w:val="0"/>
              <w:jc w:val="center"/>
            </w:pPr>
            <w:r>
              <w:rPr>
                <w:sz w:val="20"/>
              </w:rPr>
              <w:t xml:space="preserve">N п/п</w:t>
            </w:r>
          </w:p>
        </w:tc>
        <w:tc>
          <w:tcPr>
            <w:tcW w:w="1701" w:type="dxa"/>
          </w:tcPr>
          <w:p>
            <w:pPr>
              <w:pStyle w:val="0"/>
              <w:jc w:val="center"/>
            </w:pPr>
            <w:r>
              <w:rPr>
                <w:sz w:val="20"/>
              </w:rPr>
              <w:t xml:space="preserve">Наименование критического элемента</w:t>
            </w:r>
          </w:p>
        </w:tc>
        <w:tc>
          <w:tcPr>
            <w:tcW w:w="1840" w:type="dxa"/>
          </w:tcPr>
          <w:p>
            <w:pPr>
              <w:pStyle w:val="0"/>
              <w:jc w:val="center"/>
            </w:pPr>
            <w:r>
              <w:rPr>
                <w:sz w:val="20"/>
              </w:rPr>
              <w:t xml:space="preserve">Собственный экономический ущерб, тыс. рублей</w:t>
            </w:r>
          </w:p>
        </w:tc>
        <w:tc>
          <w:tcPr>
            <w:tcW w:w="1690" w:type="dxa"/>
          </w:tcPr>
          <w:p>
            <w:pPr>
              <w:pStyle w:val="0"/>
              <w:jc w:val="center"/>
            </w:pPr>
            <w:r>
              <w:rPr>
                <w:sz w:val="20"/>
              </w:rPr>
              <w:t xml:space="preserve">Сторонний экономический ущерб, тыс. рублей</w:t>
            </w:r>
          </w:p>
        </w:tc>
        <w:tc>
          <w:tcPr>
            <w:tcW w:w="1717" w:type="dxa"/>
          </w:tcPr>
          <w:p>
            <w:pPr>
              <w:pStyle w:val="0"/>
              <w:jc w:val="center"/>
            </w:pPr>
            <w:r>
              <w:rPr>
                <w:sz w:val="20"/>
              </w:rPr>
              <w:t xml:space="preserve">Общий экономический ущерб, тыс. рублей</w:t>
            </w:r>
          </w:p>
        </w:tc>
        <w:tc>
          <w:tcPr>
            <w:tcW w:w="1957" w:type="dxa"/>
          </w:tcPr>
          <w:p>
            <w:pPr>
              <w:pStyle w:val="0"/>
              <w:jc w:val="center"/>
            </w:pPr>
            <w:r>
              <w:rPr>
                <w:sz w:val="20"/>
              </w:rPr>
              <w:t xml:space="preserve">Масштаб последствий террористического акта</w:t>
            </w:r>
          </w:p>
        </w:tc>
      </w:tr>
      <w:tr>
        <w:tc>
          <w:tcPr>
            <w:tcW w:w="507" w:type="dxa"/>
          </w:tcPr>
          <w:p>
            <w:pPr>
              <w:pStyle w:val="0"/>
            </w:pPr>
            <w:r>
              <w:rPr>
                <w:sz w:val="20"/>
              </w:rPr>
            </w:r>
          </w:p>
        </w:tc>
        <w:tc>
          <w:tcPr>
            <w:tcW w:w="1701" w:type="dxa"/>
          </w:tcPr>
          <w:p>
            <w:pPr>
              <w:pStyle w:val="0"/>
            </w:pPr>
            <w:r>
              <w:rPr>
                <w:sz w:val="20"/>
              </w:rPr>
            </w:r>
          </w:p>
        </w:tc>
        <w:tc>
          <w:tcPr>
            <w:tcW w:w="1840" w:type="dxa"/>
          </w:tcPr>
          <w:p>
            <w:pPr>
              <w:pStyle w:val="0"/>
            </w:pPr>
            <w:r>
              <w:rPr>
                <w:sz w:val="20"/>
              </w:rPr>
            </w:r>
          </w:p>
        </w:tc>
        <w:tc>
          <w:tcPr>
            <w:tcW w:w="1690" w:type="dxa"/>
          </w:tcPr>
          <w:p>
            <w:pPr>
              <w:pStyle w:val="0"/>
            </w:pPr>
            <w:r>
              <w:rPr>
                <w:sz w:val="20"/>
              </w:rPr>
            </w:r>
          </w:p>
        </w:tc>
        <w:tc>
          <w:tcPr>
            <w:tcW w:w="1717" w:type="dxa"/>
          </w:tcPr>
          <w:p>
            <w:pPr>
              <w:pStyle w:val="0"/>
            </w:pPr>
            <w:r>
              <w:rPr>
                <w:sz w:val="20"/>
              </w:rPr>
            </w:r>
          </w:p>
        </w:tc>
        <w:tc>
          <w:tcPr>
            <w:tcW w:w="1957" w:type="dxa"/>
          </w:tcPr>
          <w:p>
            <w:pPr>
              <w:pStyle w:val="0"/>
            </w:pPr>
            <w:r>
              <w:rPr>
                <w:sz w:val="20"/>
              </w:rPr>
            </w:r>
          </w:p>
        </w:tc>
      </w:tr>
    </w:tbl>
    <w:p>
      <w:pPr>
        <w:pStyle w:val="0"/>
        <w:jc w:val="both"/>
      </w:pPr>
      <w:r>
        <w:rPr>
          <w:sz w:val="20"/>
        </w:rPr>
      </w:r>
    </w:p>
    <w:p>
      <w:pPr>
        <w:pStyle w:val="1"/>
        <w:jc w:val="both"/>
      </w:pPr>
      <w:r>
        <w:rPr>
          <w:sz w:val="20"/>
        </w:rPr>
        <w:t xml:space="preserve">               VIII. Мероприятия по обеспечению безопасности</w:t>
      </w:r>
    </w:p>
    <w:p>
      <w:pPr>
        <w:pStyle w:val="1"/>
        <w:jc w:val="both"/>
      </w:pPr>
      <w:r>
        <w:rPr>
          <w:sz w:val="20"/>
        </w:rPr>
        <w:t xml:space="preserve">                   функционирования объекта (территории)</w:t>
      </w:r>
    </w:p>
    <w:p>
      <w:pPr>
        <w:pStyle w:val="1"/>
        <w:jc w:val="both"/>
      </w:pPr>
      <w:r>
        <w:rPr>
          <w:sz w:val="20"/>
        </w:rPr>
      </w:r>
    </w:p>
    <w:p>
      <w:pPr>
        <w:pStyle w:val="1"/>
        <w:jc w:val="both"/>
      </w:pPr>
      <w:r>
        <w:rPr>
          <w:sz w:val="20"/>
        </w:rPr>
        <w:t xml:space="preserve">    1.   Сведения   о  выполнении  организационных  мероприятий  по  защите</w:t>
      </w:r>
    </w:p>
    <w:p>
      <w:pPr>
        <w:pStyle w:val="1"/>
        <w:jc w:val="both"/>
      </w:pPr>
      <w:r>
        <w:rPr>
          <w:sz w:val="20"/>
        </w:rPr>
        <w:t xml:space="preserve">работников    и   посетителей   в   части   предупреждения   и   ликвидации</w:t>
      </w:r>
    </w:p>
    <w:p>
      <w:pPr>
        <w:pStyle w:val="1"/>
        <w:jc w:val="both"/>
      </w:pPr>
      <w:r>
        <w:rPr>
          <w:sz w:val="20"/>
        </w:rPr>
        <w:t xml:space="preserve">террористических  актов  в соответствии с требованиями нормативных правовых</w:t>
      </w:r>
    </w:p>
    <w:p>
      <w:pPr>
        <w:pStyle w:val="1"/>
        <w:jc w:val="both"/>
      </w:pPr>
      <w:r>
        <w:rPr>
          <w:sz w:val="20"/>
        </w:rPr>
        <w:t xml:space="preserve">актов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 (наличие инструкций о действиях служб охраны и работников при обнаружении</w:t>
      </w:r>
    </w:p>
    <w:p>
      <w:pPr>
        <w:pStyle w:val="1"/>
        <w:jc w:val="both"/>
      </w:pPr>
      <w:r>
        <w:rPr>
          <w:sz w:val="20"/>
        </w:rPr>
        <w:t xml:space="preserve">     подозрительных предметов, а также при возникновении и ликвидации</w:t>
      </w:r>
    </w:p>
    <w:p>
      <w:pPr>
        <w:pStyle w:val="1"/>
        <w:jc w:val="both"/>
      </w:pPr>
      <w:r>
        <w:rPr>
          <w:sz w:val="20"/>
        </w:rPr>
        <w:t xml:space="preserve">                    последствий террористических актов)</w:t>
      </w:r>
    </w:p>
    <w:p>
      <w:pPr>
        <w:pStyle w:val="1"/>
        <w:jc w:val="both"/>
      </w:pPr>
      <w:r>
        <w:rPr>
          <w:sz w:val="20"/>
        </w:rPr>
        <w:t xml:space="preserve">    2.  Сведения  о  мероприятиях  по обучению работников способам защиты и</w:t>
      </w:r>
    </w:p>
    <w:p>
      <w:pPr>
        <w:pStyle w:val="1"/>
        <w:jc w:val="both"/>
      </w:pPr>
      <w:r>
        <w:rPr>
          <w:sz w:val="20"/>
        </w:rPr>
        <w:t xml:space="preserve">действиям при угрозе совершения и при совершении террористических актов</w:t>
      </w:r>
    </w:p>
    <w:p>
      <w:pPr>
        <w:pStyle w:val="1"/>
        <w:jc w:val="both"/>
      </w:pPr>
      <w:r>
        <w:rPr>
          <w:sz w:val="20"/>
        </w:rPr>
        <w:t xml:space="preserve">___________________________________________________________________________</w:t>
      </w:r>
    </w:p>
    <w:p>
      <w:pPr>
        <w:pStyle w:val="1"/>
        <w:jc w:val="both"/>
      </w:pPr>
      <w:r>
        <w:rPr>
          <w:sz w:val="20"/>
        </w:rPr>
        <w:t xml:space="preserve"> (проведение тренировок по вопросам противодействия терроризму с участием</w:t>
      </w:r>
    </w:p>
    <w:p>
      <w:pPr>
        <w:pStyle w:val="1"/>
        <w:jc w:val="both"/>
      </w:pPr>
      <w:r>
        <w:rPr>
          <w:sz w:val="20"/>
        </w:rPr>
        <w:t xml:space="preserve">  работников и служб безопасности объекта (территории) согласно графикам)</w:t>
      </w:r>
    </w:p>
    <w:p>
      <w:pPr>
        <w:pStyle w:val="1"/>
        <w:jc w:val="both"/>
      </w:pPr>
      <w:r>
        <w:rPr>
          <w:sz w:val="20"/>
        </w:rPr>
        <w:t xml:space="preserve">    3.   Наличие   схем   эвакуации   работников  и  посетителей,  а  также</w:t>
      </w:r>
    </w:p>
    <w:p>
      <w:pPr>
        <w:pStyle w:val="1"/>
        <w:jc w:val="both"/>
      </w:pPr>
      <w:r>
        <w:rPr>
          <w:sz w:val="20"/>
        </w:rPr>
        <w:t xml:space="preserve">информационных указателей для эвакуации</w:t>
      </w:r>
    </w:p>
    <w:p>
      <w:pPr>
        <w:pStyle w:val="1"/>
        <w:jc w:val="both"/>
      </w:pPr>
      <w:r>
        <w:rPr>
          <w:sz w:val="20"/>
        </w:rPr>
        <w:t xml:space="preserve">___________________________________________________________________________</w:t>
      </w:r>
    </w:p>
    <w:p>
      <w:pPr>
        <w:pStyle w:val="1"/>
        <w:jc w:val="both"/>
      </w:pPr>
      <w:r>
        <w:rPr>
          <w:sz w:val="20"/>
        </w:rPr>
        <w:t xml:space="preserve">    4.  Сведения  о  выполнении  мероприятий по предупреждению и ликвидации</w:t>
      </w:r>
    </w:p>
    <w:p>
      <w:pPr>
        <w:pStyle w:val="1"/>
        <w:jc w:val="both"/>
      </w:pPr>
      <w:r>
        <w:rPr>
          <w:sz w:val="20"/>
        </w:rPr>
        <w:t xml:space="preserve">последствий террористических актов</w:t>
      </w:r>
    </w:p>
    <w:p>
      <w:pPr>
        <w:pStyle w:val="1"/>
        <w:jc w:val="both"/>
      </w:pPr>
      <w:r>
        <w:rPr>
          <w:sz w:val="20"/>
        </w:rPr>
        <w:t xml:space="preserve">___________________________________________________________________________</w:t>
      </w:r>
    </w:p>
    <w:p>
      <w:pPr>
        <w:pStyle w:val="1"/>
        <w:jc w:val="both"/>
      </w:pPr>
      <w:r>
        <w:rPr>
          <w:sz w:val="20"/>
        </w:rPr>
        <w:t xml:space="preserve">(обеспеченность работников средствами индивидуальной и коллективной защиты,</w:t>
      </w:r>
    </w:p>
    <w:p>
      <w:pPr>
        <w:pStyle w:val="1"/>
        <w:jc w:val="both"/>
      </w:pPr>
      <w:r>
        <w:rPr>
          <w:sz w:val="20"/>
        </w:rPr>
        <w:t xml:space="preserve">  системами контроля, наличие систем оповещения и связи, локальных систем</w:t>
      </w:r>
    </w:p>
    <w:p>
      <w:pPr>
        <w:pStyle w:val="1"/>
        <w:jc w:val="both"/>
      </w:pPr>
      <w:r>
        <w:rPr>
          <w:sz w:val="20"/>
        </w:rPr>
        <w:t xml:space="preserve"> оповещения, порядка оповещения и текстов оповещения, наличие укрытий для</w:t>
      </w:r>
    </w:p>
    <w:p>
      <w:pPr>
        <w:pStyle w:val="1"/>
        <w:jc w:val="both"/>
      </w:pPr>
      <w:r>
        <w:rPr>
          <w:sz w:val="20"/>
        </w:rPr>
        <w:t xml:space="preserve">      работников и посетителей, их технической оснащенности, краткая</w:t>
      </w:r>
    </w:p>
    <w:p>
      <w:pPr>
        <w:pStyle w:val="1"/>
        <w:jc w:val="both"/>
      </w:pPr>
      <w:r>
        <w:rPr>
          <w:sz w:val="20"/>
        </w:rPr>
        <w:t xml:space="preserve">   характеристика готовности укрытий для выполнения установленных задач)</w:t>
      </w:r>
    </w:p>
    <w:p>
      <w:pPr>
        <w:pStyle w:val="1"/>
        <w:jc w:val="both"/>
      </w:pPr>
      <w:r>
        <w:rPr>
          <w:sz w:val="20"/>
        </w:rPr>
        <w:t xml:space="preserve">    5.  Сведения об обеспечении оказания первой помощи и медицинской помощи</w:t>
      </w:r>
    </w:p>
    <w:p>
      <w:pPr>
        <w:pStyle w:val="1"/>
        <w:jc w:val="both"/>
      </w:pPr>
      <w:r>
        <w:rPr>
          <w:sz w:val="20"/>
        </w:rPr>
        <w:t xml:space="preserve">при совершении террористических актов</w:t>
      </w:r>
    </w:p>
    <w:p>
      <w:pPr>
        <w:pStyle w:val="1"/>
        <w:jc w:val="both"/>
      </w:pPr>
      <w:r>
        <w:rPr>
          <w:sz w:val="20"/>
        </w:rPr>
        <w:t xml:space="preserve">___________________________________________________________________________</w:t>
      </w:r>
    </w:p>
    <w:p>
      <w:pPr>
        <w:pStyle w:val="1"/>
        <w:jc w:val="both"/>
      </w:pPr>
      <w:r>
        <w:rPr>
          <w:sz w:val="20"/>
        </w:rPr>
        <w:t xml:space="preserve"> (наличие медицинских пунктов, их размещение, наличие аптечек для оказания</w:t>
      </w:r>
    </w:p>
    <w:p>
      <w:pPr>
        <w:pStyle w:val="1"/>
        <w:jc w:val="both"/>
      </w:pPr>
      <w:r>
        <w:rPr>
          <w:sz w:val="20"/>
        </w:rPr>
        <w:t xml:space="preserve"> первой помощи, другого медицинского оборудования для оказания медицинской</w:t>
      </w:r>
    </w:p>
    <w:p>
      <w:pPr>
        <w:pStyle w:val="1"/>
        <w:jc w:val="both"/>
      </w:pPr>
      <w:r>
        <w:rPr>
          <w:sz w:val="20"/>
        </w:rPr>
        <w:t xml:space="preserve">       помощи, наличие подготовленного персонала и другие сведения)</w:t>
      </w:r>
    </w:p>
    <w:p>
      <w:pPr>
        <w:pStyle w:val="1"/>
        <w:jc w:val="both"/>
      </w:pPr>
      <w:r>
        <w:rPr>
          <w:sz w:val="20"/>
        </w:rPr>
      </w:r>
    </w:p>
    <w:p>
      <w:pPr>
        <w:pStyle w:val="1"/>
        <w:jc w:val="both"/>
      </w:pPr>
      <w:r>
        <w:rPr>
          <w:sz w:val="20"/>
        </w:rPr>
        <w:t xml:space="preserve">           IX. Организация охраны и защиты объекта (территории)</w:t>
      </w:r>
    </w:p>
    <w:p>
      <w:pPr>
        <w:pStyle w:val="1"/>
        <w:jc w:val="both"/>
      </w:pPr>
      <w:r>
        <w:rPr>
          <w:sz w:val="20"/>
        </w:rPr>
      </w:r>
    </w:p>
    <w:p>
      <w:pPr>
        <w:pStyle w:val="1"/>
        <w:jc w:val="both"/>
      </w:pPr>
      <w:r>
        <w:rPr>
          <w:sz w:val="20"/>
        </w:rPr>
        <w:t xml:space="preserve">    1. Основания установления охраны</w:t>
      </w:r>
    </w:p>
    <w:p>
      <w:pPr>
        <w:pStyle w:val="1"/>
        <w:jc w:val="both"/>
      </w:pPr>
      <w:r>
        <w:rPr>
          <w:sz w:val="20"/>
        </w:rPr>
        <w:t xml:space="preserve">___________________________________________________________________________</w:t>
      </w:r>
    </w:p>
    <w:p>
      <w:pPr>
        <w:pStyle w:val="1"/>
        <w:jc w:val="both"/>
      </w:pPr>
      <w:r>
        <w:rPr>
          <w:sz w:val="20"/>
        </w:rPr>
        <w:t xml:space="preserve">   (номер приказа о приеме объекта (территории) под защиту, наличие акта</w:t>
      </w:r>
    </w:p>
    <w:p>
      <w:pPr>
        <w:pStyle w:val="1"/>
        <w:jc w:val="both"/>
      </w:pPr>
      <w:r>
        <w:rPr>
          <w:sz w:val="20"/>
        </w:rPr>
        <w:t xml:space="preserve">   ведомственной комиссии о приеме объекта (территории) под защиту, дата</w:t>
      </w:r>
    </w:p>
    <w:p>
      <w:pPr>
        <w:pStyle w:val="1"/>
        <w:jc w:val="both"/>
      </w:pPr>
      <w:r>
        <w:rPr>
          <w:sz w:val="20"/>
        </w:rPr>
        <w:t xml:space="preserve">                             его утверждения)</w:t>
      </w:r>
    </w:p>
    <w:p>
      <w:pPr>
        <w:pStyle w:val="1"/>
        <w:jc w:val="both"/>
      </w:pPr>
      <w:r>
        <w:rPr>
          <w:sz w:val="20"/>
        </w:rPr>
        <w:t xml:space="preserve">    2. Структура и штат подразделений охраны</w:t>
      </w:r>
    </w:p>
    <w:p>
      <w:pPr>
        <w:pStyle w:val="1"/>
        <w:jc w:val="both"/>
      </w:pPr>
      <w:r>
        <w:rPr>
          <w:sz w:val="20"/>
        </w:rPr>
        <w:t xml:space="preserve">___________________________________________________________________________</w:t>
      </w:r>
    </w:p>
    <w:p>
      <w:pPr>
        <w:pStyle w:val="1"/>
        <w:jc w:val="both"/>
      </w:pPr>
      <w:r>
        <w:rPr>
          <w:sz w:val="20"/>
        </w:rPr>
        <w:t xml:space="preserve">         (сведения о подразделениях охраны с указанием должностей</w:t>
      </w:r>
    </w:p>
    <w:p>
      <w:pPr>
        <w:pStyle w:val="1"/>
        <w:jc w:val="both"/>
      </w:pPr>
      <w:r>
        <w:rPr>
          <w:sz w:val="20"/>
        </w:rPr>
        <w:t xml:space="preserve">                          по штатному расписанию)</w:t>
      </w:r>
    </w:p>
    <w:p>
      <w:pPr>
        <w:pStyle w:val="1"/>
        <w:jc w:val="both"/>
      </w:pPr>
      <w:r>
        <w:rPr>
          <w:sz w:val="20"/>
        </w:rPr>
        <w:t xml:space="preserve">    3. Организация пропускного и внутриобъектового режимов</w:t>
      </w:r>
    </w:p>
    <w:p>
      <w:pPr>
        <w:pStyle w:val="1"/>
        <w:jc w:val="both"/>
      </w:pPr>
      <w:r>
        <w:rPr>
          <w:sz w:val="20"/>
        </w:rPr>
        <w:t xml:space="preserve">___________________________________________________________________________</w:t>
      </w:r>
    </w:p>
    <w:p>
      <w:pPr>
        <w:pStyle w:val="1"/>
        <w:jc w:val="both"/>
      </w:pPr>
      <w:r>
        <w:rPr>
          <w:sz w:val="20"/>
        </w:rPr>
        <w:t xml:space="preserve">     (наличие инструкций о пропускном и внутриобъектовом режимах, дата</w:t>
      </w:r>
    </w:p>
    <w:p>
      <w:pPr>
        <w:pStyle w:val="1"/>
        <w:jc w:val="both"/>
      </w:pPr>
      <w:r>
        <w:rPr>
          <w:sz w:val="20"/>
        </w:rPr>
        <w:t xml:space="preserve">      введения, наличие помещений для бюро пропусков, хранения личных</w:t>
      </w:r>
    </w:p>
    <w:p>
      <w:pPr>
        <w:pStyle w:val="1"/>
        <w:jc w:val="both"/>
      </w:pPr>
      <w:r>
        <w:rPr>
          <w:sz w:val="20"/>
        </w:rPr>
        <w:t xml:space="preserve">                          вещей, комнат досмотра)</w:t>
      </w:r>
    </w:p>
    <w:p>
      <w:pPr>
        <w:pStyle w:val="1"/>
        <w:jc w:val="both"/>
      </w:pPr>
      <w:r>
        <w:rPr>
          <w:sz w:val="20"/>
        </w:rPr>
        <w:t xml:space="preserve">    4. Количество действующих контрольно-пропускных пунктов _____, из них:</w:t>
      </w:r>
    </w:p>
    <w:p>
      <w:pPr>
        <w:pStyle w:val="1"/>
        <w:jc w:val="both"/>
      </w:pPr>
      <w:r>
        <w:rPr>
          <w:sz w:val="20"/>
        </w:rPr>
        <w:t xml:space="preserve">    а) по пропуску людей _______________</w:t>
      </w:r>
    </w:p>
    <w:p>
      <w:pPr>
        <w:pStyle w:val="1"/>
        <w:jc w:val="both"/>
      </w:pPr>
      <w:r>
        <w:rPr>
          <w:sz w:val="20"/>
        </w:rPr>
        <w:t xml:space="preserve">    б) по пропуску автотранспорта ___________________</w:t>
      </w:r>
    </w:p>
    <w:p>
      <w:pPr>
        <w:pStyle w:val="1"/>
        <w:jc w:val="both"/>
      </w:pPr>
      <w:r>
        <w:rPr>
          <w:sz w:val="20"/>
        </w:rPr>
        <w:t xml:space="preserve">    5. Состав суточного наряда охраны отдельно по его принадлежности и виду</w:t>
      </w:r>
    </w:p>
    <w:p>
      <w:pPr>
        <w:pStyle w:val="1"/>
        <w:jc w:val="both"/>
      </w:pPr>
      <w:r>
        <w:rPr>
          <w:sz w:val="20"/>
        </w:rPr>
        <w:t xml:space="preserve">___________________________________________________________________________</w:t>
      </w:r>
    </w:p>
    <w:p>
      <w:pPr>
        <w:pStyle w:val="1"/>
        <w:jc w:val="both"/>
      </w:pPr>
      <w:r>
        <w:rPr>
          <w:sz w:val="20"/>
        </w:rPr>
        <w:t xml:space="preserve">    (вид поста, количество единиц, количество задействованных человек)</w:t>
      </w:r>
    </w:p>
    <w:p>
      <w:pPr>
        <w:pStyle w:val="1"/>
        <w:jc w:val="both"/>
      </w:pPr>
      <w:r>
        <w:rPr>
          <w:sz w:val="20"/>
        </w:rPr>
        <w:t xml:space="preserve">    6. Обеспеченность охраны</w:t>
      </w:r>
    </w:p>
    <w:p>
      <w:pPr>
        <w:pStyle w:val="1"/>
        <w:jc w:val="both"/>
      </w:pPr>
      <w:r>
        <w:rPr>
          <w:sz w:val="20"/>
        </w:rPr>
        <w:t xml:space="preserve">___________________________________________________________________________</w:t>
      </w:r>
    </w:p>
    <w:p>
      <w:pPr>
        <w:pStyle w:val="1"/>
        <w:jc w:val="both"/>
      </w:pPr>
      <w:r>
        <w:rPr>
          <w:sz w:val="20"/>
        </w:rPr>
        <w:t xml:space="preserve">  (оружие, боеприпасы и специальные средства, количество единиц отдельно</w:t>
      </w:r>
    </w:p>
    <w:p>
      <w:pPr>
        <w:pStyle w:val="1"/>
        <w:jc w:val="both"/>
      </w:pPr>
      <w:r>
        <w:rPr>
          <w:sz w:val="20"/>
        </w:rPr>
        <w:t xml:space="preserve">                      по каждому виду, типу, модели)</w:t>
      </w:r>
    </w:p>
    <w:p>
      <w:pPr>
        <w:pStyle w:val="1"/>
        <w:jc w:val="both"/>
      </w:pPr>
      <w:r>
        <w:rPr>
          <w:sz w:val="20"/>
        </w:rPr>
        <w:t xml:space="preserve">    7.  Обеспечение  сохранности  оружия, боеприпасов и специальных средств</w:t>
      </w:r>
    </w:p>
    <w:p>
      <w:pPr>
        <w:pStyle w:val="1"/>
        <w:jc w:val="both"/>
      </w:pPr>
      <w:r>
        <w:rPr>
          <w:sz w:val="20"/>
        </w:rPr>
        <w:t xml:space="preserve">___________________________________________________________________________</w:t>
      </w:r>
    </w:p>
    <w:p>
      <w:pPr>
        <w:pStyle w:val="1"/>
        <w:jc w:val="both"/>
      </w:pPr>
      <w:r>
        <w:rPr>
          <w:sz w:val="20"/>
        </w:rPr>
        <w:t xml:space="preserve">        (характеристика помещения для хранения оружия, боеприпасов</w:t>
      </w:r>
    </w:p>
    <w:p>
      <w:pPr>
        <w:pStyle w:val="1"/>
        <w:jc w:val="both"/>
      </w:pPr>
      <w:r>
        <w:rPr>
          <w:sz w:val="20"/>
        </w:rPr>
        <w:t xml:space="preserve">     и специальных средств, установленные средства охранной и пожарной</w:t>
      </w:r>
    </w:p>
    <w:p>
      <w:pPr>
        <w:pStyle w:val="1"/>
        <w:jc w:val="both"/>
      </w:pPr>
      <w:r>
        <w:rPr>
          <w:sz w:val="20"/>
        </w:rPr>
        <w:t xml:space="preserve">                       сигнализации, куда выведены)</w:t>
      </w:r>
    </w:p>
    <w:p>
      <w:pPr>
        <w:pStyle w:val="1"/>
        <w:jc w:val="both"/>
      </w:pPr>
      <w:r>
        <w:rPr>
          <w:sz w:val="20"/>
        </w:rPr>
        <w:t xml:space="preserve">    8.   Наличие   совместных   (с   органами   внутренних  дел  и  другими</w:t>
      </w:r>
    </w:p>
    <w:p>
      <w:pPr>
        <w:pStyle w:val="1"/>
        <w:jc w:val="both"/>
      </w:pPr>
      <w:r>
        <w:rPr>
          <w:sz w:val="20"/>
        </w:rPr>
        <w:t xml:space="preserve">организациями)   планов   действий   работников   и  администрации  объекта</w:t>
      </w:r>
    </w:p>
    <w:p>
      <w:pPr>
        <w:pStyle w:val="1"/>
        <w:jc w:val="both"/>
      </w:pPr>
      <w:r>
        <w:rPr>
          <w:sz w:val="20"/>
        </w:rPr>
        <w:t xml:space="preserve">(территории)    при    возникновении    чрезвычайных    ситуаций,   включая</w:t>
      </w:r>
    </w:p>
    <w:p>
      <w:pPr>
        <w:pStyle w:val="1"/>
        <w:jc w:val="both"/>
      </w:pPr>
      <w:r>
        <w:rPr>
          <w:sz w:val="20"/>
        </w:rPr>
        <w:t xml:space="preserve">террористические   акты,   стихийные   бедствия   и  прочее,  периодичность</w:t>
      </w:r>
    </w:p>
    <w:p>
      <w:pPr>
        <w:pStyle w:val="1"/>
        <w:jc w:val="both"/>
      </w:pPr>
      <w:r>
        <w:rPr>
          <w:sz w:val="20"/>
        </w:rPr>
        <w:t xml:space="preserve">проведения  совместных  тренировок  и  учений, наличие оперативного штаба и</w:t>
      </w:r>
    </w:p>
    <w:p>
      <w:pPr>
        <w:pStyle w:val="1"/>
        <w:jc w:val="both"/>
      </w:pPr>
      <w:r>
        <w:rPr>
          <w:sz w:val="20"/>
        </w:rPr>
        <w:t xml:space="preserve">специальных  формирований,  состоящих  в  том  числе  из работников объекта</w:t>
      </w:r>
    </w:p>
    <w:p>
      <w:pPr>
        <w:pStyle w:val="1"/>
        <w:jc w:val="both"/>
      </w:pPr>
      <w:r>
        <w:rPr>
          <w:sz w:val="20"/>
        </w:rPr>
        <w:t xml:space="preserve">(территории)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дата утверждения)</w:t>
      </w:r>
    </w:p>
    <w:p>
      <w:pPr>
        <w:pStyle w:val="1"/>
        <w:jc w:val="both"/>
      </w:pPr>
      <w:r>
        <w:rPr>
          <w:sz w:val="20"/>
        </w:rPr>
      </w:r>
    </w:p>
    <w:p>
      <w:pPr>
        <w:pStyle w:val="1"/>
        <w:jc w:val="both"/>
      </w:pPr>
      <w:r>
        <w:rPr>
          <w:sz w:val="20"/>
        </w:rPr>
        <w:t xml:space="preserve">         X. Меры по обеспечению инженерно-технической безопасности</w:t>
      </w:r>
    </w:p>
    <w:p>
      <w:pPr>
        <w:pStyle w:val="1"/>
        <w:jc w:val="both"/>
      </w:pPr>
      <w:r>
        <w:rPr>
          <w:sz w:val="20"/>
        </w:rPr>
        <w:t xml:space="preserve">                           объекта (территории)</w:t>
      </w:r>
    </w:p>
    <w:p>
      <w:pPr>
        <w:pStyle w:val="1"/>
        <w:jc w:val="both"/>
      </w:pPr>
      <w:r>
        <w:rPr>
          <w:sz w:val="20"/>
        </w:rPr>
      </w:r>
    </w:p>
    <w:p>
      <w:pPr>
        <w:pStyle w:val="1"/>
        <w:jc w:val="both"/>
      </w:pPr>
      <w:r>
        <w:rPr>
          <w:sz w:val="20"/>
        </w:rPr>
        <w:t xml:space="preserve">    1. Освещение охраняемой территории и периметра ограждения</w:t>
      </w:r>
    </w:p>
    <w:p>
      <w:pPr>
        <w:pStyle w:val="1"/>
        <w:jc w:val="both"/>
      </w:pPr>
      <w:r>
        <w:rPr>
          <w:sz w:val="20"/>
        </w:rPr>
        <w:t xml:space="preserve">___________________________________________________________________________</w:t>
      </w:r>
    </w:p>
    <w:p>
      <w:pPr>
        <w:pStyle w:val="1"/>
        <w:jc w:val="both"/>
      </w:pPr>
      <w:r>
        <w:rPr>
          <w:sz w:val="20"/>
        </w:rPr>
        <w:t xml:space="preserve">                     (наличие, краткая характеристика)</w:t>
      </w:r>
    </w:p>
    <w:p>
      <w:pPr>
        <w:pStyle w:val="1"/>
        <w:jc w:val="both"/>
      </w:pPr>
      <w:r>
        <w:rPr>
          <w:sz w:val="20"/>
        </w:rPr>
        <w:t xml:space="preserve">    2. Охранная сигнализация ограждения</w:t>
      </w:r>
    </w:p>
    <w:p>
      <w:pPr>
        <w:pStyle w:val="1"/>
        <w:jc w:val="both"/>
      </w:pPr>
      <w:r>
        <w:rPr>
          <w:sz w:val="20"/>
        </w:rPr>
        <w:t xml:space="preserve">___________________________________________________________________________</w:t>
      </w:r>
    </w:p>
    <w:p>
      <w:pPr>
        <w:pStyle w:val="1"/>
        <w:jc w:val="both"/>
      </w:pPr>
      <w:r>
        <w:rPr>
          <w:sz w:val="20"/>
        </w:rPr>
        <w:t xml:space="preserve">    (суммарная протяженность заблокированного сигнализацией ограждения,</w:t>
      </w:r>
    </w:p>
    <w:p>
      <w:pPr>
        <w:pStyle w:val="1"/>
        <w:jc w:val="both"/>
      </w:pPr>
      <w:r>
        <w:rPr>
          <w:sz w:val="20"/>
        </w:rPr>
        <w:t xml:space="preserve">       метров, тип и количество приборов сигнализации, установленных</w:t>
      </w:r>
    </w:p>
    <w:p>
      <w:pPr>
        <w:pStyle w:val="1"/>
        <w:jc w:val="both"/>
      </w:pPr>
      <w:r>
        <w:rPr>
          <w:sz w:val="20"/>
        </w:rPr>
        <w:t xml:space="preserve">                         по периметру ограждения)</w:t>
      </w:r>
    </w:p>
    <w:p>
      <w:pPr>
        <w:pStyle w:val="1"/>
        <w:jc w:val="both"/>
      </w:pPr>
      <w:r>
        <w:rPr>
          <w:sz w:val="20"/>
        </w:rPr>
        <w:t xml:space="preserve">    3. Сигнализация:</w:t>
      </w:r>
    </w:p>
    <w:p>
      <w:pPr>
        <w:pStyle w:val="1"/>
        <w:jc w:val="both"/>
      </w:pPr>
      <w:r>
        <w:rPr>
          <w:sz w:val="20"/>
        </w:rPr>
        <w:t xml:space="preserve">    а) охранная сигнализация</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лучей, куда выведены)</w:t>
      </w:r>
    </w:p>
    <w:p>
      <w:pPr>
        <w:pStyle w:val="1"/>
        <w:jc w:val="both"/>
      </w:pPr>
      <w:r>
        <w:rPr>
          <w:sz w:val="20"/>
        </w:rPr>
        <w:t xml:space="preserve">    б) пожарная сигнализация</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лучей, куда выведены)</w:t>
      </w:r>
    </w:p>
    <w:p>
      <w:pPr>
        <w:pStyle w:val="1"/>
        <w:jc w:val="both"/>
      </w:pPr>
      <w:r>
        <w:rPr>
          <w:sz w:val="20"/>
        </w:rPr>
        <w:t xml:space="preserve">    в) совмещенная охранная и пожарная сигнализация</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лучей, куда выведены)</w:t>
      </w:r>
    </w:p>
    <w:p>
      <w:pPr>
        <w:pStyle w:val="1"/>
        <w:jc w:val="both"/>
      </w:pPr>
      <w:r>
        <w:rPr>
          <w:sz w:val="20"/>
        </w:rPr>
        <w:t xml:space="preserve">    г) тревожная сигнализация</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лучей, куда выведены)</w:t>
      </w:r>
    </w:p>
    <w:p>
      <w:pPr>
        <w:pStyle w:val="1"/>
        <w:jc w:val="both"/>
      </w:pPr>
      <w:r>
        <w:rPr>
          <w:sz w:val="20"/>
        </w:rPr>
        <w:t xml:space="preserve">    4. Наличие средств радиосвязи</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постов, оборудованных радиосвязью, тип и количество</w:t>
      </w:r>
    </w:p>
    <w:p>
      <w:pPr>
        <w:pStyle w:val="1"/>
        <w:jc w:val="both"/>
      </w:pPr>
      <w:r>
        <w:rPr>
          <w:sz w:val="20"/>
        </w:rPr>
        <w:t xml:space="preserve">                               радиостанций)</w:t>
      </w:r>
    </w:p>
    <w:p>
      <w:pPr>
        <w:pStyle w:val="1"/>
        <w:jc w:val="both"/>
      </w:pPr>
      <w:r>
        <w:rPr>
          <w:sz w:val="20"/>
        </w:rPr>
        <w:t xml:space="preserve">    5. Наличие средств телефонной связи</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постов, оборудованных телефонной связью)</w:t>
      </w:r>
    </w:p>
    <w:p>
      <w:pPr>
        <w:pStyle w:val="1"/>
        <w:jc w:val="both"/>
      </w:pPr>
      <w:r>
        <w:rPr>
          <w:sz w:val="20"/>
        </w:rPr>
        <w:t xml:space="preserve">    6. Наличие средств видеонаблюдения</w:t>
      </w:r>
    </w:p>
    <w:p>
      <w:pPr>
        <w:pStyle w:val="1"/>
        <w:jc w:val="both"/>
      </w:pPr>
      <w:r>
        <w:rPr>
          <w:sz w:val="20"/>
        </w:rPr>
        <w:t xml:space="preserve">___________________________________________________________________________</w:t>
      </w:r>
    </w:p>
    <w:p>
      <w:pPr>
        <w:pStyle w:val="1"/>
        <w:jc w:val="both"/>
      </w:pPr>
      <w:r>
        <w:rPr>
          <w:sz w:val="20"/>
        </w:rPr>
        <w:t xml:space="preserve">            (тип и количество видеокамер, контролируемые зоны)</w:t>
      </w:r>
    </w:p>
    <w:p>
      <w:pPr>
        <w:pStyle w:val="1"/>
        <w:jc w:val="both"/>
      </w:pPr>
      <w:r>
        <w:rPr>
          <w:sz w:val="20"/>
        </w:rPr>
        <w:t xml:space="preserve">    7. Техническое оснащение контрольно-пропускных пунктов</w:t>
      </w:r>
    </w:p>
    <w:p>
      <w:pPr>
        <w:pStyle w:val="1"/>
        <w:jc w:val="both"/>
      </w:pPr>
      <w:r>
        <w:rPr>
          <w:sz w:val="20"/>
        </w:rPr>
        <w:t xml:space="preserve">___________________________________________________________________________</w:t>
      </w:r>
    </w:p>
    <w:p>
      <w:pPr>
        <w:pStyle w:val="1"/>
        <w:jc w:val="both"/>
      </w:pPr>
      <w:r>
        <w:rPr>
          <w:sz w:val="20"/>
        </w:rPr>
        <w:t xml:space="preserve">     (тип и количество обычных турникетов, кабинно-турникетных систем,</w:t>
      </w:r>
    </w:p>
    <w:p>
      <w:pPr>
        <w:pStyle w:val="1"/>
        <w:jc w:val="both"/>
      </w:pPr>
      <w:r>
        <w:rPr>
          <w:sz w:val="20"/>
        </w:rPr>
        <w:t xml:space="preserve">  автоматизированных систем пропуска и табельного учета, механизированных</w:t>
      </w:r>
    </w:p>
    <w:p>
      <w:pPr>
        <w:pStyle w:val="1"/>
        <w:jc w:val="both"/>
      </w:pPr>
      <w:r>
        <w:rPr>
          <w:sz w:val="20"/>
        </w:rPr>
        <w:t xml:space="preserve">   ворот, применяемых средств принудительной остановки транспорта и иных</w:t>
      </w:r>
    </w:p>
    <w:p>
      <w:pPr>
        <w:pStyle w:val="1"/>
        <w:jc w:val="both"/>
      </w:pPr>
      <w:r>
        <w:rPr>
          <w:sz w:val="20"/>
        </w:rPr>
        <w:t xml:space="preserve">                           специальных средств)</w:t>
      </w:r>
    </w:p>
    <w:p>
      <w:pPr>
        <w:pStyle w:val="1"/>
        <w:jc w:val="both"/>
      </w:pPr>
      <w:r>
        <w:rPr>
          <w:sz w:val="20"/>
        </w:rPr>
        <w:t xml:space="preserve">    8. Наличие иных инженерных сооружений</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и содержание наблюдательных вышек, запретных зон,</w:t>
      </w:r>
    </w:p>
    <w:p>
      <w:pPr>
        <w:pStyle w:val="1"/>
        <w:jc w:val="both"/>
      </w:pPr>
      <w:r>
        <w:rPr>
          <w:sz w:val="20"/>
        </w:rPr>
        <w:t xml:space="preserve">            контрольно-следовых полос, специальных сооружений)</w:t>
      </w:r>
    </w:p>
    <w:p>
      <w:pPr>
        <w:pStyle w:val="1"/>
        <w:jc w:val="both"/>
      </w:pPr>
      <w:r>
        <w:rPr>
          <w:sz w:val="20"/>
        </w:rPr>
        <w:t xml:space="preserve">    9.    Эксплуатационно-техническое   обслуживание   средств   охраны   и</w:t>
      </w:r>
    </w:p>
    <w:p>
      <w:pPr>
        <w:pStyle w:val="1"/>
        <w:jc w:val="both"/>
      </w:pPr>
      <w:r>
        <w:rPr>
          <w:sz w:val="20"/>
        </w:rPr>
        <w:t xml:space="preserve">пожарно-технической продукции</w:t>
      </w:r>
    </w:p>
    <w:p>
      <w:pPr>
        <w:pStyle w:val="1"/>
        <w:jc w:val="both"/>
      </w:pPr>
      <w:r>
        <w:rPr>
          <w:sz w:val="20"/>
        </w:rPr>
        <w:t xml:space="preserve">___________________________________________________________________________</w:t>
      </w:r>
    </w:p>
    <w:p>
      <w:pPr>
        <w:pStyle w:val="1"/>
        <w:jc w:val="both"/>
      </w:pPr>
      <w:r>
        <w:rPr>
          <w:sz w:val="20"/>
        </w:rPr>
        <w:t xml:space="preserve">    (кто осуществляет обслуживание (работники объекта (территории) или</w:t>
      </w:r>
    </w:p>
    <w:p>
      <w:pPr>
        <w:pStyle w:val="1"/>
        <w:jc w:val="both"/>
      </w:pPr>
      <w:r>
        <w:rPr>
          <w:sz w:val="20"/>
        </w:rPr>
        <w:t xml:space="preserve">            работники подрядной специализированной организации)</w:t>
      </w:r>
    </w:p>
    <w:p>
      <w:pPr>
        <w:pStyle w:val="1"/>
        <w:jc w:val="both"/>
      </w:pPr>
      <w:r>
        <w:rPr>
          <w:sz w:val="20"/>
        </w:rPr>
      </w:r>
    </w:p>
    <w:p>
      <w:pPr>
        <w:pStyle w:val="1"/>
        <w:jc w:val="both"/>
      </w:pPr>
      <w:r>
        <w:rPr>
          <w:sz w:val="20"/>
        </w:rPr>
        <w:t xml:space="preserve">               XI. Пожарная безопасность объекта (территории)</w:t>
      </w:r>
    </w:p>
    <w:p>
      <w:pPr>
        <w:pStyle w:val="1"/>
        <w:jc w:val="both"/>
      </w:pPr>
      <w:r>
        <w:rPr>
          <w:sz w:val="20"/>
        </w:rPr>
      </w:r>
    </w:p>
    <w:p>
      <w:pPr>
        <w:pStyle w:val="1"/>
        <w:jc w:val="both"/>
      </w:pPr>
      <w:r>
        <w:rPr>
          <w:sz w:val="20"/>
        </w:rPr>
        <w:t xml:space="preserve">    1. Наружное противопожарное водоснабжение 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(наличие, тип, характеристика)</w:t>
      </w:r>
    </w:p>
    <w:p>
      <w:pPr>
        <w:pStyle w:val="1"/>
        <w:jc w:val="both"/>
      </w:pPr>
      <w:r>
        <w:rPr>
          <w:sz w:val="20"/>
        </w:rPr>
        <w:t xml:space="preserve">    2. Внутреннее противопожарное водоснабжение 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(наличие, тип, характеристика)</w:t>
      </w:r>
    </w:p>
    <w:p>
      <w:pPr>
        <w:pStyle w:val="1"/>
        <w:jc w:val="both"/>
      </w:pPr>
      <w:r>
        <w:rPr>
          <w:sz w:val="20"/>
        </w:rPr>
        <w:t xml:space="preserve">    3. Автоматическая установка пожарной сигнализации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(наличие, тип, характеристика)</w:t>
      </w:r>
    </w:p>
    <w:p>
      <w:pPr>
        <w:pStyle w:val="1"/>
        <w:jc w:val="both"/>
      </w:pPr>
      <w:r>
        <w:rPr>
          <w:sz w:val="20"/>
        </w:rPr>
        <w:t xml:space="preserve">    4. Автоматическая установка пожаротушения 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(наличие, тип, характеристика)</w:t>
      </w:r>
    </w:p>
    <w:p>
      <w:pPr>
        <w:pStyle w:val="1"/>
        <w:jc w:val="both"/>
      </w:pPr>
      <w:r>
        <w:rPr>
          <w:sz w:val="20"/>
        </w:rPr>
        <w:t xml:space="preserve">    5. Система противодымной защиты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(наличие, тип, характеристика)</w:t>
      </w:r>
    </w:p>
    <w:p>
      <w:pPr>
        <w:pStyle w:val="1"/>
        <w:jc w:val="both"/>
      </w:pPr>
      <w:r>
        <w:rPr>
          <w:sz w:val="20"/>
        </w:rPr>
        <w:t xml:space="preserve">    6. Система оповещения и управления эвакуацией людей при пожаре ________</w:t>
      </w:r>
    </w:p>
    <w:p>
      <w:pPr>
        <w:pStyle w:val="1"/>
        <w:jc w:val="both"/>
      </w:pPr>
      <w:r>
        <w:rPr>
          <w:sz w:val="20"/>
        </w:rPr>
        <w:t xml:space="preserve">___________________________________________________________________________</w:t>
      </w:r>
    </w:p>
    <w:p>
      <w:pPr>
        <w:pStyle w:val="1"/>
        <w:jc w:val="both"/>
      </w:pPr>
      <w:r>
        <w:rPr>
          <w:sz w:val="20"/>
        </w:rPr>
        <w:t xml:space="preserve">                      (наличие, тип, характеристика)</w:t>
      </w:r>
    </w:p>
    <w:p>
      <w:pPr>
        <w:pStyle w:val="1"/>
        <w:jc w:val="both"/>
      </w:pPr>
      <w:r>
        <w:rPr>
          <w:sz w:val="20"/>
        </w:rPr>
        <w:t xml:space="preserve">    7. Первичные средства пожаротушения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(наличие, тип, характеристика)</w:t>
      </w:r>
    </w:p>
    <w:p>
      <w:pPr>
        <w:pStyle w:val="1"/>
        <w:jc w:val="both"/>
      </w:pPr>
      <w:r>
        <w:rPr>
          <w:sz w:val="20"/>
        </w:rPr>
      </w:r>
    </w:p>
    <w:p>
      <w:pPr>
        <w:pStyle w:val="1"/>
        <w:jc w:val="both"/>
      </w:pPr>
      <w:r>
        <w:rPr>
          <w:sz w:val="20"/>
        </w:rPr>
        <w:t xml:space="preserve">                 XII. Организация связи и взаимодействия</w:t>
      </w:r>
    </w:p>
    <w:p>
      <w:pPr>
        <w:pStyle w:val="1"/>
        <w:jc w:val="both"/>
      </w:pPr>
      <w:r>
        <w:rPr>
          <w:sz w:val="20"/>
        </w:rPr>
        <w:t xml:space="preserve">          с подразделениями территориальных органов безопасности,</w:t>
      </w:r>
    </w:p>
    <w:p>
      <w:pPr>
        <w:pStyle w:val="1"/>
        <w:jc w:val="both"/>
      </w:pPr>
      <w:r>
        <w:rPr>
          <w:sz w:val="20"/>
        </w:rPr>
        <w:t xml:space="preserve">              территориальных органов МВД России, Росгвардии</w:t>
      </w:r>
    </w:p>
    <w:p>
      <w:pPr>
        <w:pStyle w:val="1"/>
        <w:jc w:val="both"/>
      </w:pPr>
      <w:r>
        <w:rPr>
          <w:sz w:val="20"/>
        </w:rPr>
        <w:t xml:space="preserve">                               и МЧС России</w:t>
      </w:r>
    </w:p>
    <w:p>
      <w:pPr>
        <w:pStyle w:val="0"/>
        <w:ind w:firstLine="54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443"/>
        <w:gridCol w:w="3628"/>
      </w:tblGrid>
      <w:tr>
        <w:tblPrEx>
          <w:tblBorders>
            <w:insideV w:val="single" w:sz="4"/>
            <w:insideH w:val="single" w:sz="4"/>
          </w:tblBorders>
        </w:tblPrEx>
        <w:tc>
          <w:tcPr>
            <w:tcW w:w="5443" w:type="dxa"/>
            <w:vAlign w:val="center"/>
            <w:tcBorders>
              <w:top w:val="single" w:sz="4"/>
              <w:left w:val="nil"/>
              <w:bottom w:val="single" w:sz="4"/>
            </w:tcBorders>
          </w:tcPr>
          <w:p>
            <w:pPr>
              <w:pStyle w:val="0"/>
              <w:jc w:val="center"/>
            </w:pPr>
            <w:r>
              <w:rPr>
                <w:sz w:val="20"/>
              </w:rPr>
              <w:t xml:space="preserve">Орган</w:t>
            </w:r>
          </w:p>
        </w:tc>
        <w:tc>
          <w:tcPr>
            <w:tcW w:w="3628" w:type="dxa"/>
            <w:vAlign w:val="center"/>
            <w:tcBorders>
              <w:top w:val="single" w:sz="4"/>
              <w:bottom w:val="single" w:sz="4"/>
              <w:right w:val="nil"/>
            </w:tcBorders>
          </w:tcPr>
          <w:p>
            <w:pPr>
              <w:pStyle w:val="0"/>
              <w:jc w:val="center"/>
            </w:pPr>
            <w:r>
              <w:rPr>
                <w:sz w:val="20"/>
              </w:rPr>
              <w:t xml:space="preserve">Вид и способ связи</w:t>
            </w:r>
          </w:p>
        </w:tc>
      </w:tr>
      <w:tr>
        <w:tc>
          <w:tcPr>
            <w:gridSpan w:val="2"/>
            <w:tcW w:w="9071" w:type="dxa"/>
            <w:tcBorders>
              <w:top w:val="single" w:sz="4"/>
              <w:left w:val="nil"/>
              <w:bottom w:val="nil"/>
              <w:right w:val="nil"/>
            </w:tcBorders>
          </w:tcPr>
          <w:p>
            <w:pPr>
              <w:pStyle w:val="0"/>
              <w:jc w:val="center"/>
            </w:pPr>
            <w:r>
              <w:rPr>
                <w:sz w:val="20"/>
              </w:rPr>
              <w:t xml:space="preserve">При повседневной деятельности</w:t>
            </w:r>
          </w:p>
        </w:tc>
      </w:tr>
      <w:tr>
        <w:tc>
          <w:tcPr>
            <w:tcW w:w="5443" w:type="dxa"/>
            <w:tcBorders>
              <w:top w:val="nil"/>
              <w:left w:val="nil"/>
              <w:bottom w:val="nil"/>
              <w:right w:val="nil"/>
            </w:tcBorders>
          </w:tcPr>
          <w:p>
            <w:pPr>
              <w:pStyle w:val="0"/>
            </w:pPr>
            <w:r>
              <w:rPr>
                <w:sz w:val="20"/>
              </w:rPr>
              <w:t xml:space="preserve">Территориальные органы безопасности</w:t>
            </w:r>
          </w:p>
        </w:tc>
        <w:tc>
          <w:tcPr>
            <w:tcW w:w="3628" w:type="dxa"/>
            <w:tcBorders>
              <w:top w:val="nil"/>
              <w:left w:val="nil"/>
              <w:bottom w:val="nil"/>
              <w:right w:val="nil"/>
            </w:tcBorders>
          </w:tcPr>
          <w:p>
            <w:pPr>
              <w:pStyle w:val="0"/>
              <w:jc w:val="both"/>
            </w:pPr>
            <w:r>
              <w:rPr>
                <w:sz w:val="20"/>
              </w:rPr>
            </w:r>
          </w:p>
        </w:tc>
      </w:tr>
      <w:tr>
        <w:tc>
          <w:tcPr>
            <w:tcW w:w="5443" w:type="dxa"/>
            <w:tcBorders>
              <w:top w:val="nil"/>
              <w:left w:val="nil"/>
              <w:bottom w:val="nil"/>
              <w:right w:val="nil"/>
            </w:tcBorders>
          </w:tcPr>
          <w:p>
            <w:pPr>
              <w:pStyle w:val="0"/>
            </w:pPr>
            <w:r>
              <w:rPr>
                <w:sz w:val="20"/>
              </w:rPr>
              <w:t xml:space="preserve">Территориальные органы МВД России</w:t>
            </w:r>
          </w:p>
        </w:tc>
        <w:tc>
          <w:tcPr>
            <w:tcW w:w="3628" w:type="dxa"/>
            <w:tcBorders>
              <w:top w:val="nil"/>
              <w:left w:val="nil"/>
              <w:bottom w:val="nil"/>
              <w:right w:val="nil"/>
            </w:tcBorders>
          </w:tcPr>
          <w:p>
            <w:pPr>
              <w:pStyle w:val="0"/>
              <w:jc w:val="both"/>
            </w:pPr>
            <w:r>
              <w:rPr>
                <w:sz w:val="20"/>
              </w:rPr>
            </w:r>
          </w:p>
        </w:tc>
      </w:tr>
      <w:tr>
        <w:tc>
          <w:tcPr>
            <w:tcW w:w="5443" w:type="dxa"/>
            <w:tcBorders>
              <w:top w:val="nil"/>
              <w:left w:val="nil"/>
              <w:bottom w:val="nil"/>
              <w:right w:val="nil"/>
            </w:tcBorders>
          </w:tcPr>
          <w:p>
            <w:pPr>
              <w:pStyle w:val="0"/>
            </w:pPr>
            <w:r>
              <w:rPr>
                <w:sz w:val="20"/>
              </w:rPr>
              <w:t xml:space="preserve">Территориальные органы Росгвардии</w:t>
            </w:r>
          </w:p>
        </w:tc>
        <w:tc>
          <w:tcPr>
            <w:tcW w:w="3628" w:type="dxa"/>
            <w:tcBorders>
              <w:top w:val="nil"/>
              <w:left w:val="nil"/>
              <w:bottom w:val="nil"/>
              <w:right w:val="nil"/>
            </w:tcBorders>
          </w:tcPr>
          <w:p>
            <w:pPr>
              <w:pStyle w:val="0"/>
              <w:jc w:val="both"/>
            </w:pPr>
            <w:r>
              <w:rPr>
                <w:sz w:val="20"/>
              </w:rPr>
            </w:r>
          </w:p>
        </w:tc>
      </w:tr>
      <w:tr>
        <w:tc>
          <w:tcPr>
            <w:tcW w:w="5443" w:type="dxa"/>
            <w:tcBorders>
              <w:top w:val="nil"/>
              <w:left w:val="nil"/>
              <w:bottom w:val="nil"/>
              <w:right w:val="nil"/>
            </w:tcBorders>
          </w:tcPr>
          <w:p>
            <w:pPr>
              <w:pStyle w:val="0"/>
            </w:pPr>
            <w:r>
              <w:rPr>
                <w:sz w:val="20"/>
              </w:rPr>
              <w:t xml:space="preserve">Территориальные органы МЧС России</w:t>
            </w:r>
          </w:p>
        </w:tc>
        <w:tc>
          <w:tcPr>
            <w:tcW w:w="3628" w:type="dxa"/>
            <w:tcBorders>
              <w:top w:val="nil"/>
              <w:left w:val="nil"/>
              <w:bottom w:val="nil"/>
              <w:right w:val="nil"/>
            </w:tcBorders>
          </w:tcPr>
          <w:p>
            <w:pPr>
              <w:pStyle w:val="0"/>
              <w:jc w:val="both"/>
            </w:pPr>
            <w:r>
              <w:rPr>
                <w:sz w:val="20"/>
              </w:rPr>
            </w:r>
          </w:p>
        </w:tc>
      </w:tr>
      <w:tr>
        <w:tc>
          <w:tcPr>
            <w:gridSpan w:val="2"/>
            <w:tcW w:w="9071" w:type="dxa"/>
            <w:tcBorders>
              <w:top w:val="nil"/>
              <w:left w:val="nil"/>
              <w:bottom w:val="nil"/>
              <w:right w:val="nil"/>
            </w:tcBorders>
          </w:tcPr>
          <w:p>
            <w:pPr>
              <w:pStyle w:val="0"/>
              <w:jc w:val="center"/>
            </w:pPr>
            <w:r>
              <w:rPr>
                <w:sz w:val="20"/>
              </w:rPr>
              <w:t xml:space="preserve">При возникновении угрозы совершения террористического акта</w:t>
            </w:r>
          </w:p>
        </w:tc>
      </w:tr>
      <w:tr>
        <w:tc>
          <w:tcPr>
            <w:tcW w:w="5443" w:type="dxa"/>
            <w:tcBorders>
              <w:top w:val="nil"/>
              <w:left w:val="nil"/>
              <w:bottom w:val="nil"/>
              <w:right w:val="nil"/>
            </w:tcBorders>
          </w:tcPr>
          <w:p>
            <w:pPr>
              <w:pStyle w:val="0"/>
            </w:pPr>
            <w:r>
              <w:rPr>
                <w:sz w:val="20"/>
              </w:rPr>
              <w:t xml:space="preserve">Территориальные органы безопасности</w:t>
            </w:r>
          </w:p>
        </w:tc>
        <w:tc>
          <w:tcPr>
            <w:tcW w:w="3628" w:type="dxa"/>
            <w:tcBorders>
              <w:top w:val="nil"/>
              <w:left w:val="nil"/>
              <w:bottom w:val="nil"/>
              <w:right w:val="nil"/>
            </w:tcBorders>
          </w:tcPr>
          <w:p>
            <w:pPr>
              <w:pStyle w:val="0"/>
              <w:jc w:val="both"/>
            </w:pPr>
            <w:r>
              <w:rPr>
                <w:sz w:val="20"/>
              </w:rPr>
            </w:r>
          </w:p>
        </w:tc>
      </w:tr>
      <w:tr>
        <w:tc>
          <w:tcPr>
            <w:tcW w:w="5443" w:type="dxa"/>
            <w:tcBorders>
              <w:top w:val="nil"/>
              <w:left w:val="nil"/>
              <w:bottom w:val="nil"/>
              <w:right w:val="nil"/>
            </w:tcBorders>
          </w:tcPr>
          <w:p>
            <w:pPr>
              <w:pStyle w:val="0"/>
            </w:pPr>
            <w:r>
              <w:rPr>
                <w:sz w:val="20"/>
              </w:rPr>
              <w:t xml:space="preserve">Территориальные органы МВД России</w:t>
            </w:r>
          </w:p>
        </w:tc>
        <w:tc>
          <w:tcPr>
            <w:tcW w:w="3628" w:type="dxa"/>
            <w:tcBorders>
              <w:top w:val="nil"/>
              <w:left w:val="nil"/>
              <w:bottom w:val="nil"/>
              <w:right w:val="nil"/>
            </w:tcBorders>
          </w:tcPr>
          <w:p>
            <w:pPr>
              <w:pStyle w:val="0"/>
              <w:jc w:val="both"/>
            </w:pPr>
            <w:r>
              <w:rPr>
                <w:sz w:val="20"/>
              </w:rPr>
            </w:r>
          </w:p>
        </w:tc>
      </w:tr>
      <w:tr>
        <w:tc>
          <w:tcPr>
            <w:tcW w:w="5443" w:type="dxa"/>
            <w:tcBorders>
              <w:top w:val="nil"/>
              <w:left w:val="nil"/>
              <w:bottom w:val="nil"/>
              <w:right w:val="nil"/>
            </w:tcBorders>
          </w:tcPr>
          <w:p>
            <w:pPr>
              <w:pStyle w:val="0"/>
            </w:pPr>
            <w:r>
              <w:rPr>
                <w:sz w:val="20"/>
              </w:rPr>
              <w:t xml:space="preserve">Территориальные органы Росгвардии</w:t>
            </w:r>
          </w:p>
        </w:tc>
        <w:tc>
          <w:tcPr>
            <w:tcW w:w="3628" w:type="dxa"/>
            <w:tcBorders>
              <w:top w:val="nil"/>
              <w:left w:val="nil"/>
              <w:bottom w:val="nil"/>
              <w:right w:val="nil"/>
            </w:tcBorders>
          </w:tcPr>
          <w:p>
            <w:pPr>
              <w:pStyle w:val="0"/>
              <w:jc w:val="both"/>
            </w:pPr>
            <w:r>
              <w:rPr>
                <w:sz w:val="20"/>
              </w:rPr>
            </w:r>
          </w:p>
        </w:tc>
      </w:tr>
      <w:tr>
        <w:tc>
          <w:tcPr>
            <w:tcW w:w="5443" w:type="dxa"/>
            <w:tcBorders>
              <w:top w:val="nil"/>
              <w:left w:val="nil"/>
              <w:bottom w:val="nil"/>
              <w:right w:val="nil"/>
            </w:tcBorders>
          </w:tcPr>
          <w:p>
            <w:pPr>
              <w:pStyle w:val="0"/>
            </w:pPr>
            <w:r>
              <w:rPr>
                <w:sz w:val="20"/>
              </w:rPr>
              <w:t xml:space="preserve">Территориальные органы МЧС России</w:t>
            </w:r>
          </w:p>
        </w:tc>
        <w:tc>
          <w:tcPr>
            <w:tcW w:w="3628" w:type="dxa"/>
            <w:tcBorders>
              <w:top w:val="nil"/>
              <w:left w:val="nil"/>
              <w:bottom w:val="nil"/>
              <w:right w:val="nil"/>
            </w:tcBorders>
          </w:tcPr>
          <w:p>
            <w:pPr>
              <w:pStyle w:val="0"/>
              <w:jc w:val="both"/>
            </w:pPr>
            <w:r>
              <w:rPr>
                <w:sz w:val="20"/>
              </w:rPr>
            </w:r>
          </w:p>
        </w:tc>
      </w:tr>
      <w:tr>
        <w:tc>
          <w:tcPr>
            <w:gridSpan w:val="2"/>
            <w:tcW w:w="9071" w:type="dxa"/>
            <w:tcBorders>
              <w:top w:val="nil"/>
              <w:left w:val="nil"/>
              <w:bottom w:val="nil"/>
              <w:right w:val="nil"/>
            </w:tcBorders>
          </w:tcPr>
          <w:p>
            <w:pPr>
              <w:pStyle w:val="0"/>
              <w:jc w:val="center"/>
            </w:pPr>
            <w:r>
              <w:rPr>
                <w:sz w:val="20"/>
              </w:rPr>
              <w:t xml:space="preserve">При совершении террористического акта</w:t>
            </w:r>
          </w:p>
        </w:tc>
      </w:tr>
      <w:tr>
        <w:tc>
          <w:tcPr>
            <w:tcW w:w="5443" w:type="dxa"/>
            <w:tcBorders>
              <w:top w:val="nil"/>
              <w:left w:val="nil"/>
              <w:bottom w:val="nil"/>
              <w:right w:val="nil"/>
            </w:tcBorders>
          </w:tcPr>
          <w:p>
            <w:pPr>
              <w:pStyle w:val="0"/>
            </w:pPr>
            <w:r>
              <w:rPr>
                <w:sz w:val="20"/>
              </w:rPr>
              <w:t xml:space="preserve">Территориальные органы безопасности</w:t>
            </w:r>
          </w:p>
        </w:tc>
        <w:tc>
          <w:tcPr>
            <w:tcW w:w="3628" w:type="dxa"/>
            <w:tcBorders>
              <w:top w:val="nil"/>
              <w:left w:val="nil"/>
              <w:bottom w:val="nil"/>
              <w:right w:val="nil"/>
            </w:tcBorders>
          </w:tcPr>
          <w:p>
            <w:pPr>
              <w:pStyle w:val="0"/>
              <w:jc w:val="both"/>
            </w:pPr>
            <w:r>
              <w:rPr>
                <w:sz w:val="20"/>
              </w:rPr>
            </w:r>
          </w:p>
        </w:tc>
      </w:tr>
      <w:tr>
        <w:tc>
          <w:tcPr>
            <w:tcW w:w="5443" w:type="dxa"/>
            <w:tcBorders>
              <w:top w:val="nil"/>
              <w:left w:val="nil"/>
              <w:bottom w:val="nil"/>
              <w:right w:val="nil"/>
            </w:tcBorders>
          </w:tcPr>
          <w:p>
            <w:pPr>
              <w:pStyle w:val="0"/>
            </w:pPr>
            <w:r>
              <w:rPr>
                <w:sz w:val="20"/>
              </w:rPr>
              <w:t xml:space="preserve">Территориальные органы МВД России</w:t>
            </w:r>
          </w:p>
        </w:tc>
        <w:tc>
          <w:tcPr>
            <w:tcW w:w="3628" w:type="dxa"/>
            <w:tcBorders>
              <w:top w:val="nil"/>
              <w:left w:val="nil"/>
              <w:bottom w:val="nil"/>
              <w:right w:val="nil"/>
            </w:tcBorders>
          </w:tcPr>
          <w:p>
            <w:pPr>
              <w:pStyle w:val="0"/>
              <w:jc w:val="both"/>
            </w:pPr>
            <w:r>
              <w:rPr>
                <w:sz w:val="20"/>
              </w:rPr>
            </w:r>
          </w:p>
        </w:tc>
      </w:tr>
      <w:tr>
        <w:tc>
          <w:tcPr>
            <w:tcW w:w="5443" w:type="dxa"/>
            <w:tcBorders>
              <w:top w:val="nil"/>
              <w:left w:val="nil"/>
              <w:bottom w:val="nil"/>
              <w:right w:val="nil"/>
            </w:tcBorders>
          </w:tcPr>
          <w:p>
            <w:pPr>
              <w:pStyle w:val="0"/>
            </w:pPr>
            <w:r>
              <w:rPr>
                <w:sz w:val="20"/>
              </w:rPr>
              <w:t xml:space="preserve">Территориальные органы Росгвардии</w:t>
            </w:r>
          </w:p>
        </w:tc>
        <w:tc>
          <w:tcPr>
            <w:tcW w:w="3628" w:type="dxa"/>
            <w:tcBorders>
              <w:top w:val="nil"/>
              <w:left w:val="nil"/>
              <w:bottom w:val="nil"/>
              <w:right w:val="nil"/>
            </w:tcBorders>
          </w:tcPr>
          <w:p>
            <w:pPr>
              <w:pStyle w:val="0"/>
              <w:jc w:val="both"/>
            </w:pPr>
            <w:r>
              <w:rPr>
                <w:sz w:val="20"/>
              </w:rPr>
            </w:r>
          </w:p>
        </w:tc>
      </w:tr>
      <w:tr>
        <w:tc>
          <w:tcPr>
            <w:tcW w:w="5443" w:type="dxa"/>
            <w:tcBorders>
              <w:top w:val="nil"/>
              <w:left w:val="nil"/>
              <w:bottom w:val="nil"/>
              <w:right w:val="nil"/>
            </w:tcBorders>
          </w:tcPr>
          <w:p>
            <w:pPr>
              <w:pStyle w:val="0"/>
            </w:pPr>
            <w:r>
              <w:rPr>
                <w:sz w:val="20"/>
              </w:rPr>
              <w:t xml:space="preserve">Территориальные органы МЧС России</w:t>
            </w:r>
          </w:p>
        </w:tc>
        <w:tc>
          <w:tcPr>
            <w:tcW w:w="3628" w:type="dxa"/>
            <w:tcBorders>
              <w:top w:val="nil"/>
              <w:left w:val="nil"/>
              <w:bottom w:val="nil"/>
              <w:right w:val="nil"/>
            </w:tcBorders>
          </w:tcPr>
          <w:p>
            <w:pPr>
              <w:pStyle w:val="0"/>
              <w:jc w:val="both"/>
            </w:pPr>
            <w:r>
              <w:rPr>
                <w:sz w:val="20"/>
              </w:rPr>
            </w:r>
          </w:p>
        </w:tc>
      </w:tr>
      <w:tr>
        <w:tc>
          <w:tcPr>
            <w:gridSpan w:val="2"/>
            <w:tcW w:w="9071" w:type="dxa"/>
            <w:tcBorders>
              <w:top w:val="nil"/>
              <w:left w:val="nil"/>
              <w:bottom w:val="nil"/>
              <w:right w:val="nil"/>
            </w:tcBorders>
          </w:tcPr>
          <w:p>
            <w:pPr>
              <w:pStyle w:val="0"/>
              <w:jc w:val="center"/>
            </w:pPr>
            <w:r>
              <w:rPr>
                <w:sz w:val="20"/>
              </w:rPr>
              <w:t xml:space="preserve">При ликвидации последствий террористического акта, чрезвычайной ситуации</w:t>
            </w:r>
          </w:p>
        </w:tc>
      </w:tr>
      <w:tr>
        <w:tc>
          <w:tcPr>
            <w:tcW w:w="5443" w:type="dxa"/>
            <w:tcBorders>
              <w:top w:val="nil"/>
              <w:left w:val="nil"/>
              <w:bottom w:val="nil"/>
              <w:right w:val="nil"/>
            </w:tcBorders>
          </w:tcPr>
          <w:p>
            <w:pPr>
              <w:pStyle w:val="0"/>
            </w:pPr>
            <w:r>
              <w:rPr>
                <w:sz w:val="20"/>
              </w:rPr>
              <w:t xml:space="preserve">Территориальные органы безопасности</w:t>
            </w:r>
          </w:p>
        </w:tc>
        <w:tc>
          <w:tcPr>
            <w:tcW w:w="3628" w:type="dxa"/>
            <w:tcBorders>
              <w:top w:val="nil"/>
              <w:left w:val="nil"/>
              <w:bottom w:val="nil"/>
              <w:right w:val="nil"/>
            </w:tcBorders>
          </w:tcPr>
          <w:p>
            <w:pPr>
              <w:pStyle w:val="0"/>
              <w:jc w:val="both"/>
            </w:pPr>
            <w:r>
              <w:rPr>
                <w:sz w:val="20"/>
              </w:rPr>
            </w:r>
          </w:p>
        </w:tc>
      </w:tr>
      <w:tr>
        <w:tc>
          <w:tcPr>
            <w:tcW w:w="5443" w:type="dxa"/>
            <w:tcBorders>
              <w:top w:val="nil"/>
              <w:left w:val="nil"/>
              <w:bottom w:val="nil"/>
              <w:right w:val="nil"/>
            </w:tcBorders>
          </w:tcPr>
          <w:p>
            <w:pPr>
              <w:pStyle w:val="0"/>
            </w:pPr>
            <w:r>
              <w:rPr>
                <w:sz w:val="20"/>
              </w:rPr>
              <w:t xml:space="preserve">Территориальные органы МВД России</w:t>
            </w:r>
          </w:p>
        </w:tc>
        <w:tc>
          <w:tcPr>
            <w:tcW w:w="3628" w:type="dxa"/>
            <w:tcBorders>
              <w:top w:val="nil"/>
              <w:left w:val="nil"/>
              <w:bottom w:val="nil"/>
              <w:right w:val="nil"/>
            </w:tcBorders>
          </w:tcPr>
          <w:p>
            <w:pPr>
              <w:pStyle w:val="0"/>
              <w:jc w:val="both"/>
            </w:pPr>
            <w:r>
              <w:rPr>
                <w:sz w:val="20"/>
              </w:rPr>
            </w:r>
          </w:p>
        </w:tc>
      </w:tr>
      <w:tr>
        <w:tc>
          <w:tcPr>
            <w:tcW w:w="5443" w:type="dxa"/>
            <w:tcBorders>
              <w:top w:val="nil"/>
              <w:left w:val="nil"/>
              <w:bottom w:val="nil"/>
              <w:right w:val="nil"/>
            </w:tcBorders>
          </w:tcPr>
          <w:p>
            <w:pPr>
              <w:pStyle w:val="0"/>
            </w:pPr>
            <w:r>
              <w:rPr>
                <w:sz w:val="20"/>
              </w:rPr>
              <w:t xml:space="preserve">Территориальные органы Росгвардии</w:t>
            </w:r>
          </w:p>
        </w:tc>
        <w:tc>
          <w:tcPr>
            <w:tcW w:w="3628" w:type="dxa"/>
            <w:tcBorders>
              <w:top w:val="nil"/>
              <w:left w:val="nil"/>
              <w:bottom w:val="nil"/>
              <w:right w:val="nil"/>
            </w:tcBorders>
          </w:tcPr>
          <w:p>
            <w:pPr>
              <w:pStyle w:val="0"/>
              <w:jc w:val="both"/>
            </w:pPr>
            <w:r>
              <w:rPr>
                <w:sz w:val="20"/>
              </w:rPr>
            </w:r>
          </w:p>
        </w:tc>
      </w:tr>
      <w:tr>
        <w:tc>
          <w:tcPr>
            <w:tcW w:w="5443" w:type="dxa"/>
            <w:tcBorders>
              <w:top w:val="nil"/>
              <w:left w:val="nil"/>
              <w:bottom w:val="nil"/>
              <w:right w:val="nil"/>
            </w:tcBorders>
          </w:tcPr>
          <w:p>
            <w:pPr>
              <w:pStyle w:val="0"/>
            </w:pPr>
            <w:r>
              <w:rPr>
                <w:sz w:val="20"/>
              </w:rPr>
              <w:t xml:space="preserve">Территориальные органы МЧС России</w:t>
            </w:r>
          </w:p>
        </w:tc>
        <w:tc>
          <w:tcPr>
            <w:tcW w:w="3628" w:type="dxa"/>
            <w:tcBorders>
              <w:top w:val="nil"/>
              <w:left w:val="nil"/>
              <w:bottom w:val="nil"/>
              <w:right w:val="nil"/>
            </w:tcBorders>
          </w:tcPr>
          <w:p>
            <w:pPr>
              <w:pStyle w:val="0"/>
              <w:jc w:val="both"/>
            </w:pPr>
            <w:r>
              <w:rPr>
                <w:sz w:val="20"/>
              </w:rPr>
            </w:r>
          </w:p>
        </w:tc>
      </w:tr>
    </w:tbl>
    <w:p>
      <w:pPr>
        <w:pStyle w:val="0"/>
        <w:jc w:val="both"/>
      </w:pPr>
      <w:r>
        <w:rPr>
          <w:sz w:val="20"/>
        </w:rPr>
      </w:r>
    </w:p>
    <w:p>
      <w:pPr>
        <w:pStyle w:val="1"/>
        <w:jc w:val="both"/>
      </w:pPr>
      <w:r>
        <w:rPr>
          <w:sz w:val="20"/>
        </w:rPr>
        <w:t xml:space="preserve">                        XIII. Выводы и рекомендации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Приложения: 1. Акт обследования и категорирования объекта (территории).</w:t>
      </w:r>
    </w:p>
    <w:p>
      <w:pPr>
        <w:pStyle w:val="1"/>
        <w:jc w:val="both"/>
      </w:pPr>
      <w:r>
        <w:rPr>
          <w:sz w:val="20"/>
        </w:rPr>
        <w:t xml:space="preserve">                2. Ситуационный план объекта  (территории)  с  обозначением</w:t>
      </w:r>
    </w:p>
    <w:p>
      <w:pPr>
        <w:pStyle w:val="1"/>
        <w:jc w:val="both"/>
      </w:pPr>
      <w:r>
        <w:rPr>
          <w:sz w:val="20"/>
        </w:rPr>
        <w:t xml:space="preserve">                его     критических    элементов    (коммуникации,    планы</w:t>
      </w:r>
    </w:p>
    <w:p>
      <w:pPr>
        <w:pStyle w:val="1"/>
        <w:jc w:val="both"/>
      </w:pPr>
      <w:r>
        <w:rPr>
          <w:sz w:val="20"/>
        </w:rPr>
        <w:t xml:space="preserve">                и экспликации отдельных зданий и сооружений или их частей).</w:t>
      </w:r>
    </w:p>
    <w:p>
      <w:pPr>
        <w:pStyle w:val="1"/>
        <w:jc w:val="both"/>
      </w:pPr>
      <w:r>
        <w:rPr>
          <w:sz w:val="20"/>
        </w:rPr>
        <w:t xml:space="preserve">                3. План и схема охраны объекта (территории)   с   указанием</w:t>
      </w:r>
    </w:p>
    <w:p>
      <w:pPr>
        <w:pStyle w:val="1"/>
        <w:jc w:val="both"/>
      </w:pPr>
      <w:r>
        <w:rPr>
          <w:sz w:val="20"/>
        </w:rPr>
        <w:t xml:space="preserve">                контрольно-пропускных      пунктов,     постов      охраны,</w:t>
      </w:r>
    </w:p>
    <w:p>
      <w:pPr>
        <w:pStyle w:val="1"/>
        <w:jc w:val="both"/>
      </w:pPr>
      <w:r>
        <w:rPr>
          <w:sz w:val="20"/>
        </w:rPr>
        <w:t xml:space="preserve">                инженерно-технических средств и уязвимых мест.</w:t>
      </w:r>
    </w:p>
    <w:p>
      <w:pPr>
        <w:pStyle w:val="1"/>
        <w:jc w:val="both"/>
      </w:pPr>
      <w:r>
        <w:rPr>
          <w:sz w:val="20"/>
        </w:rPr>
        <w:t xml:space="preserve">                4. Перечень         мероприятий        по       обеспечению</w:t>
      </w:r>
    </w:p>
    <w:p>
      <w:pPr>
        <w:pStyle w:val="1"/>
        <w:jc w:val="both"/>
      </w:pPr>
      <w:r>
        <w:rPr>
          <w:sz w:val="20"/>
        </w:rPr>
        <w:t xml:space="preserve">                антитеррористической   защищенности объекта (территории)  в</w:t>
      </w:r>
    </w:p>
    <w:p>
      <w:pPr>
        <w:pStyle w:val="1"/>
        <w:jc w:val="both"/>
      </w:pPr>
      <w:r>
        <w:rPr>
          <w:sz w:val="20"/>
        </w:rPr>
        <w:t xml:space="preserve">                соответствии с актом его обследования и категорирования.</w:t>
      </w:r>
    </w:p>
    <w:p>
      <w:pPr>
        <w:pStyle w:val="1"/>
        <w:jc w:val="both"/>
      </w:pPr>
      <w:r>
        <w:rPr>
          <w:sz w:val="20"/>
        </w:rPr>
      </w:r>
    </w:p>
    <w:p>
      <w:pPr>
        <w:pStyle w:val="1"/>
        <w:jc w:val="both"/>
      </w:pPr>
      <w:r>
        <w:rPr>
          <w:sz w:val="20"/>
        </w:rPr>
        <w:t xml:space="preserve">Составлен "__" _____________ 20__ г.</w:t>
      </w:r>
    </w:p>
    <w:p>
      <w:pPr>
        <w:pStyle w:val="1"/>
        <w:jc w:val="both"/>
      </w:pPr>
      <w:r>
        <w:rPr>
          <w:sz w:val="20"/>
        </w:rPr>
      </w:r>
    </w:p>
    <w:p>
      <w:pPr>
        <w:pStyle w:val="1"/>
        <w:jc w:val="both"/>
      </w:pPr>
      <w:r>
        <w:rPr>
          <w:sz w:val="20"/>
        </w:rPr>
        <w:t xml:space="preserve">_____________________________________________________  ____________________</w:t>
      </w:r>
    </w:p>
    <w:p>
      <w:pPr>
        <w:pStyle w:val="1"/>
        <w:jc w:val="both"/>
      </w:pPr>
      <w:r>
        <w:rPr>
          <w:sz w:val="20"/>
        </w:rPr>
        <w:t xml:space="preserve">(ф.и.о. руководителя объекта или ответственного лица)        (подпись)</w:t>
      </w:r>
    </w:p>
    <w:p>
      <w:pPr>
        <w:pStyle w:val="1"/>
        <w:jc w:val="both"/>
      </w:pPr>
      <w:r>
        <w:rPr>
          <w:sz w:val="20"/>
        </w:rPr>
      </w:r>
    </w:p>
    <w:p>
      <w:pPr>
        <w:pStyle w:val="1"/>
        <w:jc w:val="both"/>
      </w:pPr>
      <w:r>
        <w:rPr>
          <w:sz w:val="20"/>
        </w:rPr>
        <w:t xml:space="preserve">Актуализирован "__" ___________ 20__ г.</w:t>
      </w:r>
    </w:p>
    <w:p>
      <w:pPr>
        <w:pStyle w:val="1"/>
        <w:jc w:val="both"/>
      </w:pPr>
      <w:r>
        <w:rPr>
          <w:sz w:val="20"/>
        </w:rPr>
      </w:r>
    </w:p>
    <w:p>
      <w:pPr>
        <w:pStyle w:val="1"/>
        <w:jc w:val="both"/>
      </w:pPr>
      <w:r>
        <w:rPr>
          <w:sz w:val="20"/>
        </w:rPr>
        <w:t xml:space="preserve">Основание актуализации ____________________________________________________</w:t>
      </w:r>
    </w:p>
    <w:p>
      <w:pPr>
        <w:pStyle w:val="1"/>
        <w:jc w:val="both"/>
      </w:pPr>
      <w:r>
        <w:rPr>
          <w:sz w:val="20"/>
        </w:rPr>
      </w:r>
    </w:p>
    <w:p>
      <w:pPr>
        <w:pStyle w:val="1"/>
        <w:jc w:val="both"/>
      </w:pPr>
      <w:r>
        <w:rPr>
          <w:sz w:val="20"/>
        </w:rPr>
        <w:t xml:space="preserve">_____________________________________________________  ____________________</w:t>
      </w:r>
    </w:p>
    <w:p>
      <w:pPr>
        <w:pStyle w:val="1"/>
        <w:jc w:val="both"/>
      </w:pPr>
      <w:r>
        <w:rPr>
          <w:sz w:val="20"/>
        </w:rPr>
        <w:t xml:space="preserve">(ф.и.о. руководителя объекта или ответственного лица)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01.07.2016 N 617</w:t>
            <w:br/>
            <w:t>(ред. от 21.09.2019)</w:t>
            <w:br/>
            <w:t>"Об утверждении требований к антитеррористическо...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8260B4F14AA72D73B6E3FDFD7B07306D7BA3E5C4428394F68C9AD75A152870CCB5B17C443AE01778D849838B731A5A14EA83764236BDF14f1c9H" TargetMode = "External"/>
	<Relationship Id="rId8" Type="http://schemas.openxmlformats.org/officeDocument/2006/relationships/hyperlink" Target="consultantplus://offline/ref=D8260B4F14AA72D73B6E3FDFD7B07306D7B33D5E4522394F68C9AD75A152870CCB5B17C443AE01778D849838B731A5A14EA83764236BDF14f1c9H" TargetMode = "External"/>
	<Relationship Id="rId9" Type="http://schemas.openxmlformats.org/officeDocument/2006/relationships/hyperlink" Target="consultantplus://offline/ref=D8260B4F14AA72D73B6E3FDFD7B07306D6B83C5F442B394F68C9AD75A152870CCB5B17C443AE01778D849838B731A5A14EA83764236BDF14f1c9H" TargetMode = "External"/>
	<Relationship Id="rId10" Type="http://schemas.openxmlformats.org/officeDocument/2006/relationships/hyperlink" Target="consultantplus://offline/ref=D8260B4F14AA72D73B6E3FDFD7B07306D6B33D5F432A394F68C9AD75A152870CCB5B17C743A55526CCDAC169FA7AA8A359B43764f3cEH" TargetMode = "External"/>
	<Relationship Id="rId11" Type="http://schemas.openxmlformats.org/officeDocument/2006/relationships/hyperlink" Target="consultantplus://offline/ref=D8260B4F14AA72D73B6E3FDFD7B07306D6B83C5F442B394F68C9AD75A152870CCB5B17C443AE017688849838B731A5A14EA83764236BDF14f1c9H" TargetMode = "External"/>
	<Relationship Id="rId12" Type="http://schemas.openxmlformats.org/officeDocument/2006/relationships/hyperlink" Target="consultantplus://offline/ref=D8260B4F14AA72D73B6E3FDFD7B07306D6B83C5F442B394F68C9AD75A152870CCB5B17C443AE017688849838B731A5A14EA83764236BDF14f1c9H" TargetMode = "External"/>
	<Relationship Id="rId13" Type="http://schemas.openxmlformats.org/officeDocument/2006/relationships/hyperlink" Target="consultantplus://offline/ref=D8260B4F14AA72D73B6E3FDFD7B07306D7BA3E5C4428394F68C9AD75A152870CCB5B17C443AE017781849838B731A5A14EA83764236BDF14f1c9H" TargetMode = "External"/>
	<Relationship Id="rId14" Type="http://schemas.openxmlformats.org/officeDocument/2006/relationships/hyperlink" Target="consultantplus://offline/ref=D8260B4F14AA72D73B6E3FDFD7B07306D7B33D5E4522394F68C9AD75A152870CCB5B17C443AE017781849838B731A5A14EA83764236BDF14f1c9H" TargetMode = "External"/>
	<Relationship Id="rId15" Type="http://schemas.openxmlformats.org/officeDocument/2006/relationships/hyperlink" Target="consultantplus://offline/ref=D8260B4F14AA72D73B6E3FDFD7B07306D6B83C5F442B394F68C9AD75A152870CCB5B17C443AE017689849838B731A5A14EA83764236BDF14f1c9H" TargetMode = "External"/>
	<Relationship Id="rId16" Type="http://schemas.openxmlformats.org/officeDocument/2006/relationships/hyperlink" Target="consultantplus://offline/ref=D8260B4F14AA72D73B6E3FDFD7B07306D6B83C5F442B394F68C9AD75A152870CCB5B17C443AE01768B849838B731A5A14EA83764236BDF14f1c9H" TargetMode = "External"/>
	<Relationship Id="rId17" Type="http://schemas.openxmlformats.org/officeDocument/2006/relationships/hyperlink" Target="consultantplus://offline/ref=D8260B4F14AA72D73B6E3FDFD7B07306D1BB3A5B482F394F68C9AD75A152870CCB5B17C443AE01778E849838B731A5A14EA83764236BDF14f1c9H" TargetMode = "External"/>
	<Relationship Id="rId18" Type="http://schemas.openxmlformats.org/officeDocument/2006/relationships/hyperlink" Target="consultantplus://offline/ref=D8260B4F14AA72D73B6E3FDFD7B07306D6B83C5F442B394F68C9AD75A152870CCB5B17C443AE01768C849838B731A5A14EA83764236BDF14f1c9H" TargetMode = "External"/>
	<Relationship Id="rId19" Type="http://schemas.openxmlformats.org/officeDocument/2006/relationships/hyperlink" Target="consultantplus://offline/ref=D8260B4F14AA72D73B6E3FDFD7B07306D7BA3E5C4428394F68C9AD75A152870CCB5B17C443AE017688849838B731A5A14EA83764236BDF14f1c9H" TargetMode = "External"/>
	<Relationship Id="rId20" Type="http://schemas.openxmlformats.org/officeDocument/2006/relationships/hyperlink" Target="consultantplus://offline/ref=D8260B4F14AA72D73B6E3FDFD7B07306D7BA3E5C4428394F68C9AD75A152870CCB5B17C443AE01768C849838B731A5A14EA83764236BDF14f1c9H" TargetMode = "External"/>
	<Relationship Id="rId21" Type="http://schemas.openxmlformats.org/officeDocument/2006/relationships/hyperlink" Target="consultantplus://offline/ref=D8260B4F14AA72D73B6E3FDFD7B07306D7BA3E5C4428394F68C9AD75A152870CCB5B17C443AE01768E849838B731A5A14EA83764236BDF14f1c9H" TargetMode = "External"/>
	<Relationship Id="rId22" Type="http://schemas.openxmlformats.org/officeDocument/2006/relationships/hyperlink" Target="consultantplus://offline/ref=D8260B4F14AA72D73B6E3FDFD7B07306D7BA3E5C4428394F68C9AD75A152870CCB5B17C443AE01768F849838B731A5A14EA83764236BDF14f1c9H" TargetMode = "External"/>
	<Relationship Id="rId23" Type="http://schemas.openxmlformats.org/officeDocument/2006/relationships/hyperlink" Target="consultantplus://offline/ref=D8260B4F14AA72D73B6E3FDFD7B07306D7BA3E5C4428394F68C9AD75A152870CCB5B17C443AE017680849838B731A5A14EA83764236BDF14f1c9H" TargetMode = "External"/>
	<Relationship Id="rId24" Type="http://schemas.openxmlformats.org/officeDocument/2006/relationships/hyperlink" Target="consultantplus://offline/ref=D8260B4F14AA72D73B6E3FDFD7B07306D7B33D5E4522394F68C9AD75A152870CCB5B17C443AE017688849838B731A5A14EA83764236BDF14f1c9H" TargetMode = "External"/>
	<Relationship Id="rId25" Type="http://schemas.openxmlformats.org/officeDocument/2006/relationships/hyperlink" Target="consultantplus://offline/ref=D8260B4F14AA72D73B6E3FDFD7B07306D6B83C5F442B394F68C9AD75A152870CCB5B17C443AE01768E849838B731A5A14EA83764236BDF14f1c9H" TargetMode = "External"/>
	<Relationship Id="rId26" Type="http://schemas.openxmlformats.org/officeDocument/2006/relationships/hyperlink" Target="consultantplus://offline/ref=D8260B4F14AA72D73B6E3FDFD7B07306D7BA3E5C4428394F68C9AD75A152870CCB5B17C443AE017681849838B731A5A14EA83764236BDF14f1c9H" TargetMode = "External"/>
	<Relationship Id="rId27" Type="http://schemas.openxmlformats.org/officeDocument/2006/relationships/hyperlink" Target="consultantplus://offline/ref=D8260B4F14AA72D73B6E3FDFD7B07306D4BF30584122394F68C9AD75A152870CD95B4FC843A71F778A91CE69F1f6c7H" TargetMode = "External"/>
	<Relationship Id="rId28" Type="http://schemas.openxmlformats.org/officeDocument/2006/relationships/hyperlink" Target="consultantplus://offline/ref=D8260B4F14AA72D73B6E3FDFD7B07306D7BA3E5C4428394F68C9AD75A152870CCB5B17C443AE017588849838B731A5A14EA83764236BDF14f1c9H" TargetMode = "External"/>
	<Relationship Id="rId29" Type="http://schemas.openxmlformats.org/officeDocument/2006/relationships/hyperlink" Target="consultantplus://offline/ref=D8260B4F14AA72D73B6E3FDFD7B07306D7BA3E5C4428394F68C9AD75A152870CCB5B17C443AE017589849838B731A5A14EA83764236BDF14f1c9H" TargetMode = "External"/>
	<Relationship Id="rId30" Type="http://schemas.openxmlformats.org/officeDocument/2006/relationships/hyperlink" Target="consultantplus://offline/ref=D8260B4F14AA72D73B6E3FDFD7B07306D7BA3E5C4428394F68C9AD75A152870CCB5B17C443AE01758A849838B731A5A14EA83764236BDF14f1c9H" TargetMode = "External"/>
	<Relationship Id="rId31" Type="http://schemas.openxmlformats.org/officeDocument/2006/relationships/hyperlink" Target="consultantplus://offline/ref=D8260B4F14AA72D73B6E3FDFD7B07306D1B83057462B394F68C9AD75A152870CCB5B17C443AE01768A849838B731A5A14EA83764236BDF14f1c9H" TargetMode = "External"/>
	<Relationship Id="rId32" Type="http://schemas.openxmlformats.org/officeDocument/2006/relationships/hyperlink" Target="consultantplus://offline/ref=D8260B4F14AA72D73B6E3FDFD7B07306D6B83C5F442B394F68C9AD75A152870CCB5B17C443AE01758A849838B731A5A14EA83764236BDF14f1c9H" TargetMode = "External"/>
	<Relationship Id="rId33" Type="http://schemas.openxmlformats.org/officeDocument/2006/relationships/hyperlink" Target="consultantplus://offline/ref=D8260B4F14AA72D73B6E3FDFD7B07306D6B83C5F442B394F68C9AD75A152870CCB5B17C443AE01758C849838B731A5A14EA83764236BDF14f1c9H" TargetMode = "External"/>
	<Relationship Id="rId34" Type="http://schemas.openxmlformats.org/officeDocument/2006/relationships/hyperlink" Target="consultantplus://offline/ref=D8260B4F14AA72D73B6E3FDFD7B07306D7B33D5E4522394F68C9AD75A152870CCB5B17C443AE01768E849838B731A5A14EA83764236BDF14f1c9H" TargetMode = "External"/>
	<Relationship Id="rId35" Type="http://schemas.openxmlformats.org/officeDocument/2006/relationships/hyperlink" Target="consultantplus://offline/ref=D8260B4F14AA72D73B6E3FDFD7B07306D6B83C5F442B394F68C9AD75A152870CCB5B17C443AE01758D849838B731A5A14EA83764236BDF14f1c9H" TargetMode = "External"/>
	<Relationship Id="rId36" Type="http://schemas.openxmlformats.org/officeDocument/2006/relationships/hyperlink" Target="consultantplus://offline/ref=D8260B4F14AA72D73B6E3FDFD7B07306D6B83C5F442B394F68C9AD75A152870CCB5B17C443AE01758E849838B731A5A14EA83764236BDF14f1c9H" TargetMode = "External"/>
	<Relationship Id="rId37" Type="http://schemas.openxmlformats.org/officeDocument/2006/relationships/hyperlink" Target="consultantplus://offline/ref=D8260B4F14AA72D73B6E3FDFD7B07306D7BA3E5C4428394F68C9AD75A152870CCB5B17C443AE01758C849838B731A5A14EA83764236BDF14f1c9H" TargetMode = "External"/>
	<Relationship Id="rId38" Type="http://schemas.openxmlformats.org/officeDocument/2006/relationships/hyperlink" Target="consultantplus://offline/ref=D8260B4F14AA72D73B6E3FDFD7B07306D7B33D5E4522394F68C9AD75A152870CCB5B17C443AE017680849838B731A5A14EA83764236BDF14f1c9H" TargetMode = "External"/>
	<Relationship Id="rId39" Type="http://schemas.openxmlformats.org/officeDocument/2006/relationships/hyperlink" Target="consultantplus://offline/ref=D8260B4F14AA72D73B6E3FDFD7B07306D6B83C5F442B394F68C9AD75A152870CCB5B17C443AE01748B849838B731A5A14EA83764236BDF14f1c9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01.07.2016 N 617
(ред. от 21.09.2019)
"Об утверждении требований к антитеррористической защищенности объектов (территорий) Министерства финансов Российской Федерации, подведомственных ему организаций и организаций, относящихся к сфере деятельности Министерства финансов Российской Федерации, и формы паспорта безопасности этих объектов (территорий)"</dc:title>
  <dcterms:created xsi:type="dcterms:W3CDTF">2023-02-09T07:28:28Z</dcterms:created>
</cp:coreProperties>
</file>